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Theme="minorHAnsi" w:hAnsiTheme="minorHAnsi" w:cs="Tahoma"/>
          <w:i/>
          <w:sz w:val="20"/>
          <w:szCs w:val="20"/>
          <w:lang w:val="en-GB"/>
        </w:rPr>
      </w:pPr>
      <w:smartTag w:uri="urn:schemas-microsoft-com:office:smarttags" w:element="place">
        <w:smartTag w:uri="urn:schemas-microsoft-com:office:smarttags" w:element="PlaceName">
          <w:r>
            <w:rPr>
              <w:rFonts w:asciiTheme="minorHAnsi" w:hAnsiTheme="minorHAnsi" w:cs="Tahoma"/>
              <w:i/>
              <w:sz w:val="20"/>
              <w:szCs w:val="20"/>
              <w:lang w:val="en-GB"/>
            </w:rPr>
            <w:t>BURTON</w:t>
          </w:r>
        </w:smartTag>
        <w:r>
          <w:rPr>
            <w:rFonts w:asciiTheme="minorHAnsi" w:hAnsiTheme="minorHAnsi" w:cs="Tahoma"/>
            <w:i/>
            <w:sz w:val="20"/>
            <w:szCs w:val="20"/>
            <w:lang w:val="en-GB"/>
          </w:rPr>
          <w:t xml:space="preserve"> </w:t>
        </w:r>
        <w:smartTag w:uri="urn:schemas-microsoft-com:office:smarttags" w:element="PlaceName">
          <w:r>
            <w:rPr>
              <w:rFonts w:asciiTheme="minorHAnsi" w:hAnsiTheme="minorHAnsi" w:cs="Tahoma"/>
              <w:i/>
              <w:sz w:val="20"/>
              <w:szCs w:val="20"/>
              <w:lang w:val="en-GB"/>
            </w:rPr>
            <w:t>ROAD</w:t>
          </w:r>
        </w:smartTag>
        <w:r>
          <w:rPr>
            <w:rFonts w:asciiTheme="minorHAnsi" w:hAnsiTheme="minorHAnsi" w:cs="Tahoma"/>
            <w:i/>
            <w:sz w:val="20"/>
            <w:szCs w:val="20"/>
            <w:lang w:val="en-GB"/>
          </w:rPr>
          <w:t xml:space="preserve"> </w:t>
        </w:r>
        <w:smartTag w:uri="urn:schemas-microsoft-com:office:smarttags" w:element="PlaceType">
          <w:r>
            <w:rPr>
              <w:rFonts w:asciiTheme="minorHAnsi" w:hAnsiTheme="minorHAnsi" w:cs="Tahoma"/>
              <w:i/>
              <w:sz w:val="20"/>
              <w:szCs w:val="20"/>
              <w:lang w:val="en-GB"/>
            </w:rPr>
            <w:t>PRIMARY SCHOOL</w:t>
          </w:r>
        </w:smartTag>
      </w:smartTag>
    </w:p>
    <w:p>
      <w:pPr>
        <w:jc w:val="center"/>
        <w:rPr>
          <w:rFonts w:asciiTheme="minorHAnsi" w:hAnsiTheme="minorHAnsi" w:cs="Tahoma"/>
          <w:b/>
          <w:lang w:val="en-GB"/>
        </w:rPr>
      </w:pPr>
      <w:r>
        <w:rPr>
          <w:rFonts w:asciiTheme="minorHAnsi" w:hAnsiTheme="minorHAnsi" w:cs="Tahoma"/>
          <w:b/>
          <w:lang w:val="en-GB"/>
        </w:rPr>
        <w:t>STATEMENT FOR ASSESSMENT</w:t>
      </w:r>
    </w:p>
    <w:p>
      <w:pPr>
        <w:jc w:val="center"/>
        <w:rPr>
          <w:rFonts w:asciiTheme="minorHAnsi" w:hAnsiTheme="minorHAnsi" w:cs="Tahoma"/>
          <w:b/>
          <w:lang w:val="en-GB"/>
        </w:rPr>
      </w:pPr>
    </w:p>
    <w:p>
      <w:pPr>
        <w:rPr>
          <w:rFonts w:asciiTheme="minorHAnsi" w:hAnsiTheme="minorHAnsi" w:cs="Tahoma"/>
          <w:b/>
          <w:lang w:val="en-GB"/>
        </w:rPr>
      </w:pPr>
      <w:r>
        <w:rPr>
          <w:rFonts w:asciiTheme="minorHAnsi" w:hAnsiTheme="minorHAnsi" w:cs="Tahoma"/>
          <w:b/>
          <w:lang w:val="en-GB"/>
        </w:rPr>
        <w:t>Rationale</w:t>
      </w:r>
    </w:p>
    <w:p>
      <w:pPr>
        <w:rPr>
          <w:rFonts w:asciiTheme="minorHAnsi" w:hAnsiTheme="minorHAnsi" w:cs="Tahoma"/>
          <w:lang w:val="en-GB"/>
        </w:rPr>
      </w:pPr>
      <w:r>
        <w:rPr>
          <w:rFonts w:asciiTheme="minorHAnsi" w:hAnsiTheme="minorHAnsi" w:cs="Tahoma"/>
          <w:lang w:val="en-GB"/>
        </w:rPr>
        <w:t>Assessment should be the process that empowers pupil learning. Where assessment is most effective children will clearly understand their success criteria and what they have to do in order to achieve and respond accordingly. Mechanisms should be in place to ensure that pupils receive appropriate academic guidance in order to do this. It is the belief of the school that the use pupil individual targets should replace whole school, generic, curricular targets. Regular teacher and pupil assessment should impact upon the quality of planning, provision and the quality of teaching and learning so that subsequent lessons include the correct balance of purpose, pace and academic challenge. Marking and feedback are crucial to this and it is essential that pupils are provided with adequate time to review and reflect on their learning and act upon advice, so that gains in learning are made.</w:t>
      </w:r>
    </w:p>
    <w:p>
      <w:pPr>
        <w:rPr>
          <w:rFonts w:asciiTheme="minorHAnsi" w:hAnsiTheme="minorHAnsi" w:cs="Tahoma"/>
          <w:lang w:val="en-GB"/>
        </w:rPr>
      </w:pPr>
    </w:p>
    <w:p>
      <w:pPr>
        <w:rPr>
          <w:rFonts w:asciiTheme="minorHAnsi" w:hAnsiTheme="minorHAnsi" w:cs="Tahoma"/>
          <w:b/>
          <w:lang w:val="en-GB"/>
        </w:rPr>
      </w:pPr>
      <w:r>
        <w:rPr>
          <w:rFonts w:asciiTheme="minorHAnsi" w:hAnsiTheme="minorHAnsi" w:cs="Tahoma"/>
          <w:b/>
          <w:lang w:val="en-GB"/>
        </w:rPr>
        <w:t xml:space="preserve">Assessment </w:t>
      </w:r>
      <w:proofErr w:type="gramStart"/>
      <w:r>
        <w:rPr>
          <w:rFonts w:asciiTheme="minorHAnsi" w:hAnsiTheme="minorHAnsi" w:cs="Tahoma"/>
          <w:b/>
          <w:lang w:val="en-GB"/>
        </w:rPr>
        <w:t>Without</w:t>
      </w:r>
      <w:proofErr w:type="gramEnd"/>
      <w:r>
        <w:rPr>
          <w:rFonts w:asciiTheme="minorHAnsi" w:hAnsiTheme="minorHAnsi" w:cs="Tahoma"/>
          <w:b/>
          <w:lang w:val="en-GB"/>
        </w:rPr>
        <w:t xml:space="preserve"> Levels</w:t>
      </w:r>
    </w:p>
    <w:p>
      <w:pPr>
        <w:rPr>
          <w:rFonts w:asciiTheme="minorHAnsi" w:hAnsiTheme="minorHAnsi" w:cs="Tahoma"/>
          <w:lang w:val="en-GB"/>
        </w:rPr>
      </w:pPr>
      <w:r>
        <w:rPr>
          <w:rFonts w:asciiTheme="minorHAnsi" w:hAnsiTheme="minorHAnsi" w:cs="Tahoma"/>
          <w:lang w:val="en-GB"/>
        </w:rPr>
        <w:t>The DFE announced that the use of National Curriculum Levels was to be phased out – effective from September 2015.</w:t>
      </w:r>
    </w:p>
    <w:p>
      <w:pPr>
        <w:rPr>
          <w:rFonts w:asciiTheme="minorHAnsi" w:hAnsiTheme="minorHAnsi" w:cs="Tahoma"/>
          <w:lang w:val="en-GB"/>
        </w:rPr>
      </w:pPr>
    </w:p>
    <w:p>
      <w:pPr>
        <w:rPr>
          <w:rFonts w:asciiTheme="minorHAnsi" w:hAnsiTheme="minorHAnsi" w:cs="Tahoma"/>
          <w:lang w:val="en-GB"/>
        </w:rPr>
      </w:pPr>
      <w:r>
        <w:rPr>
          <w:rFonts w:asciiTheme="minorHAnsi" w:hAnsiTheme="minorHAnsi" w:cs="Tahoma"/>
          <w:lang w:val="en-GB"/>
        </w:rPr>
        <w:t>As this date has now passed the school has adopted a new system of assessment that measures the attainment and progress of pupils against Age Related Expectations (ARE). Within each National Curriculum Year Group, pupils are assessed against specific criteria in: Reading, Writing, SPAG and Maths. For each set of Age Related Expectations there are four different criteria that children could possibly attain and they are as follows:</w:t>
      </w:r>
    </w:p>
    <w:p>
      <w:pPr>
        <w:rPr>
          <w:rFonts w:asciiTheme="minorHAnsi" w:hAnsiTheme="minorHAnsi" w:cs="Tahoma"/>
          <w:lang w:val="en-GB"/>
        </w:rPr>
      </w:pPr>
    </w:p>
    <w:p>
      <w:pPr>
        <w:ind w:left="2160" w:hanging="2160"/>
        <w:rPr>
          <w:rFonts w:asciiTheme="minorHAnsi" w:hAnsiTheme="minorHAnsi" w:cs="Tahoma"/>
          <w:b/>
          <w:lang w:val="en-GB"/>
        </w:rPr>
      </w:pPr>
      <w:r>
        <w:rPr>
          <w:rFonts w:asciiTheme="minorHAnsi" w:hAnsiTheme="minorHAnsi" w:cs="Tahoma"/>
          <w:b/>
          <w:lang w:val="en-GB"/>
        </w:rPr>
        <w:t>E = Entering</w:t>
      </w:r>
      <w:r>
        <w:rPr>
          <w:rFonts w:asciiTheme="minorHAnsi" w:hAnsiTheme="minorHAnsi" w:cs="Tahoma"/>
          <w:b/>
          <w:lang w:val="en-GB"/>
        </w:rPr>
        <w:tab/>
        <w:t>A child has met enough criteria to evidence that they are entering the level expected.</w:t>
      </w:r>
    </w:p>
    <w:p>
      <w:pPr>
        <w:ind w:left="2160" w:hanging="2160"/>
        <w:rPr>
          <w:rFonts w:asciiTheme="minorHAnsi" w:hAnsiTheme="minorHAnsi" w:cs="Tahoma"/>
          <w:b/>
          <w:lang w:val="en-GB"/>
        </w:rPr>
      </w:pPr>
    </w:p>
    <w:p>
      <w:pPr>
        <w:ind w:left="2160" w:hanging="2160"/>
        <w:rPr>
          <w:rFonts w:asciiTheme="minorHAnsi" w:hAnsiTheme="minorHAnsi" w:cs="Tahoma"/>
          <w:b/>
          <w:lang w:val="en-GB"/>
        </w:rPr>
      </w:pPr>
      <w:r>
        <w:rPr>
          <w:rFonts w:asciiTheme="minorHAnsi" w:hAnsiTheme="minorHAnsi" w:cs="Tahoma"/>
          <w:b/>
          <w:lang w:val="en-GB"/>
        </w:rPr>
        <w:t>D = Developing</w:t>
      </w:r>
      <w:r>
        <w:rPr>
          <w:rFonts w:asciiTheme="minorHAnsi" w:hAnsiTheme="minorHAnsi" w:cs="Tahoma"/>
          <w:b/>
          <w:lang w:val="en-GB"/>
        </w:rPr>
        <w:tab/>
        <w:t>A child has shown the sufficient evidence and met an increasing number of performance indicators to denote that they are developing at that expectation.</w:t>
      </w:r>
    </w:p>
    <w:p>
      <w:pPr>
        <w:ind w:left="2160" w:hanging="2160"/>
        <w:rPr>
          <w:rFonts w:asciiTheme="minorHAnsi" w:hAnsiTheme="minorHAnsi" w:cs="Tahoma"/>
          <w:b/>
          <w:lang w:val="en-GB"/>
        </w:rPr>
      </w:pPr>
    </w:p>
    <w:p>
      <w:pPr>
        <w:ind w:left="2160" w:hanging="2160"/>
        <w:rPr>
          <w:rFonts w:asciiTheme="minorHAnsi" w:hAnsiTheme="minorHAnsi" w:cs="Tahoma"/>
          <w:b/>
          <w:lang w:val="en-GB"/>
        </w:rPr>
      </w:pPr>
      <w:r>
        <w:rPr>
          <w:rFonts w:asciiTheme="minorHAnsi" w:hAnsiTheme="minorHAnsi" w:cs="Tahoma"/>
          <w:b/>
          <w:lang w:val="en-GB"/>
        </w:rPr>
        <w:t>S = Secure</w:t>
      </w:r>
      <w:r>
        <w:rPr>
          <w:rFonts w:asciiTheme="minorHAnsi" w:hAnsiTheme="minorHAnsi" w:cs="Tahoma"/>
          <w:b/>
          <w:lang w:val="en-GB"/>
        </w:rPr>
        <w:tab/>
        <w:t>A child has met a sufficiently high Performance Indicators to suggest that are now secure at that Age Related Expectation.</w:t>
      </w:r>
    </w:p>
    <w:p>
      <w:pPr>
        <w:ind w:left="2160" w:hanging="2160"/>
        <w:rPr>
          <w:rFonts w:asciiTheme="minorHAnsi" w:hAnsiTheme="minorHAnsi" w:cs="Tahoma"/>
          <w:b/>
          <w:lang w:val="en-GB"/>
        </w:rPr>
      </w:pPr>
    </w:p>
    <w:p>
      <w:pPr>
        <w:ind w:left="2160" w:hanging="2160"/>
        <w:rPr>
          <w:rFonts w:asciiTheme="minorHAnsi" w:hAnsiTheme="minorHAnsi" w:cs="Tahoma"/>
          <w:b/>
          <w:lang w:val="en-GB"/>
        </w:rPr>
      </w:pPr>
      <w:r>
        <w:rPr>
          <w:rFonts w:asciiTheme="minorHAnsi" w:hAnsiTheme="minorHAnsi" w:cs="Tahoma"/>
          <w:b/>
          <w:lang w:val="en-GB"/>
        </w:rPr>
        <w:t>M = Mastery</w:t>
      </w:r>
      <w:r>
        <w:rPr>
          <w:rFonts w:asciiTheme="minorHAnsi" w:hAnsiTheme="minorHAnsi" w:cs="Tahoma"/>
          <w:b/>
          <w:lang w:val="en-GB"/>
        </w:rPr>
        <w:tab/>
        <w:t>Evidence in the pupils’ work denotes that they are not only secure at this level but can independently use and apply these skills in a range of contexts and have therefore shown mastery of the Age Related Expectations.</w:t>
      </w:r>
    </w:p>
    <w:p>
      <w:pPr>
        <w:ind w:left="2160" w:hanging="2160"/>
        <w:rPr>
          <w:rFonts w:asciiTheme="minorHAnsi" w:hAnsiTheme="minorHAnsi" w:cs="Tahoma"/>
          <w:b/>
          <w:lang w:val="en-GB"/>
        </w:rPr>
      </w:pPr>
    </w:p>
    <w:p>
      <w:pPr>
        <w:ind w:left="2160" w:hanging="2160"/>
        <w:rPr>
          <w:rFonts w:asciiTheme="minorHAnsi" w:hAnsiTheme="minorHAnsi" w:cs="Tahoma"/>
          <w:b/>
          <w:lang w:val="en-GB"/>
        </w:rPr>
      </w:pPr>
      <w:r>
        <w:rPr>
          <w:rFonts w:asciiTheme="minorHAnsi" w:hAnsiTheme="minorHAnsi" w:cs="Tahoma"/>
          <w:b/>
          <w:lang w:val="en-GB"/>
        </w:rPr>
        <w:t>This makes the following range of grades achievable:</w:t>
      </w:r>
    </w:p>
    <w:p>
      <w:pPr>
        <w:ind w:left="2160" w:hanging="2160"/>
        <w:rPr>
          <w:rFonts w:asciiTheme="minorHAnsi" w:hAnsiTheme="minorHAnsi" w:cs="Tahoma"/>
          <w:b/>
          <w:lang w:val="en-GB"/>
        </w:rPr>
      </w:pPr>
    </w:p>
    <w:p>
      <w:pPr>
        <w:ind w:left="2160" w:hanging="2160"/>
        <w:rPr>
          <w:rFonts w:asciiTheme="minorHAnsi" w:hAnsiTheme="minorHAnsi" w:cs="Tahoma"/>
          <w:b/>
          <w:lang w:val="en-GB"/>
        </w:rPr>
      </w:pPr>
      <w:r>
        <w:rPr>
          <w:rFonts w:asciiTheme="minorHAnsi" w:hAnsiTheme="minorHAnsi" w:cs="Tahoma"/>
          <w:b/>
          <w:lang w:val="en-GB"/>
        </w:rPr>
        <w:t>Year 1 -</w:t>
      </w:r>
      <w:r>
        <w:rPr>
          <w:rFonts w:asciiTheme="minorHAnsi" w:hAnsiTheme="minorHAnsi" w:cs="Tahoma"/>
          <w:b/>
          <w:lang w:val="en-GB"/>
        </w:rPr>
        <w:tab/>
        <w:t>1E, 1D, 1S &amp; 1M</w:t>
      </w:r>
    </w:p>
    <w:p>
      <w:pPr>
        <w:ind w:left="2160" w:hanging="2160"/>
        <w:rPr>
          <w:rFonts w:asciiTheme="minorHAnsi" w:hAnsiTheme="minorHAnsi" w:cs="Tahoma"/>
          <w:b/>
          <w:lang w:val="en-GB"/>
        </w:rPr>
      </w:pPr>
      <w:r>
        <w:rPr>
          <w:rFonts w:asciiTheme="minorHAnsi" w:hAnsiTheme="minorHAnsi" w:cs="Tahoma"/>
          <w:b/>
          <w:lang w:val="en-GB"/>
        </w:rPr>
        <w:t>Year 2-</w:t>
      </w:r>
      <w:r>
        <w:rPr>
          <w:rFonts w:asciiTheme="minorHAnsi" w:hAnsiTheme="minorHAnsi" w:cs="Tahoma"/>
          <w:b/>
          <w:lang w:val="en-GB"/>
        </w:rPr>
        <w:tab/>
        <w:t>2E, 2D, 2S &amp; 2M</w:t>
      </w:r>
    </w:p>
    <w:p>
      <w:pPr>
        <w:ind w:left="2160" w:hanging="2160"/>
        <w:rPr>
          <w:rFonts w:asciiTheme="minorHAnsi" w:hAnsiTheme="minorHAnsi" w:cs="Tahoma"/>
          <w:b/>
          <w:lang w:val="en-GB"/>
        </w:rPr>
      </w:pPr>
    </w:p>
    <w:p>
      <w:pPr>
        <w:ind w:left="2160" w:hanging="2160"/>
        <w:rPr>
          <w:rFonts w:asciiTheme="minorHAnsi" w:hAnsiTheme="minorHAnsi" w:cs="Tahoma"/>
          <w:b/>
          <w:lang w:val="en-GB"/>
        </w:rPr>
      </w:pPr>
      <w:r>
        <w:rPr>
          <w:rFonts w:asciiTheme="minorHAnsi" w:hAnsiTheme="minorHAnsi" w:cs="Tahoma"/>
          <w:b/>
          <w:lang w:val="en-GB"/>
        </w:rPr>
        <w:t>Year 3 -</w:t>
      </w:r>
      <w:r>
        <w:rPr>
          <w:rFonts w:asciiTheme="minorHAnsi" w:hAnsiTheme="minorHAnsi" w:cs="Tahoma"/>
          <w:b/>
          <w:lang w:val="en-GB"/>
        </w:rPr>
        <w:tab/>
        <w:t>3E, 3D, 3S &amp; 3M</w:t>
      </w:r>
    </w:p>
    <w:p>
      <w:pPr>
        <w:ind w:left="2160" w:hanging="2160"/>
        <w:rPr>
          <w:rFonts w:asciiTheme="minorHAnsi" w:hAnsiTheme="minorHAnsi" w:cs="Tahoma"/>
          <w:b/>
          <w:lang w:val="en-GB"/>
        </w:rPr>
      </w:pPr>
    </w:p>
    <w:p>
      <w:pPr>
        <w:ind w:left="2160" w:hanging="2160"/>
        <w:rPr>
          <w:rFonts w:asciiTheme="minorHAnsi" w:hAnsiTheme="minorHAnsi" w:cs="Tahoma"/>
          <w:b/>
          <w:lang w:val="en-GB"/>
        </w:rPr>
      </w:pPr>
      <w:r>
        <w:rPr>
          <w:rFonts w:asciiTheme="minorHAnsi" w:hAnsiTheme="minorHAnsi" w:cs="Tahoma"/>
          <w:b/>
          <w:lang w:val="en-GB"/>
        </w:rPr>
        <w:t>Year 4 -</w:t>
      </w:r>
      <w:r>
        <w:rPr>
          <w:rFonts w:asciiTheme="minorHAnsi" w:hAnsiTheme="minorHAnsi" w:cs="Tahoma"/>
          <w:b/>
          <w:lang w:val="en-GB"/>
        </w:rPr>
        <w:tab/>
        <w:t>4E, 4D, 4S &amp; 4M</w:t>
      </w:r>
    </w:p>
    <w:p>
      <w:pPr>
        <w:ind w:left="2160" w:hanging="2160"/>
        <w:rPr>
          <w:rFonts w:asciiTheme="minorHAnsi" w:hAnsiTheme="minorHAnsi" w:cs="Tahoma"/>
          <w:b/>
          <w:lang w:val="en-GB"/>
        </w:rPr>
      </w:pPr>
    </w:p>
    <w:p>
      <w:pPr>
        <w:ind w:left="2160" w:hanging="2160"/>
        <w:rPr>
          <w:rFonts w:asciiTheme="minorHAnsi" w:hAnsiTheme="minorHAnsi" w:cs="Tahoma"/>
          <w:b/>
          <w:lang w:val="en-GB"/>
        </w:rPr>
      </w:pPr>
      <w:r>
        <w:rPr>
          <w:rFonts w:asciiTheme="minorHAnsi" w:hAnsiTheme="minorHAnsi" w:cs="Tahoma"/>
          <w:b/>
          <w:lang w:val="en-GB"/>
        </w:rPr>
        <w:t>Year 5 -</w:t>
      </w:r>
      <w:r>
        <w:rPr>
          <w:rFonts w:asciiTheme="minorHAnsi" w:hAnsiTheme="minorHAnsi" w:cs="Tahoma"/>
          <w:b/>
          <w:lang w:val="en-GB"/>
        </w:rPr>
        <w:tab/>
        <w:t>5E, 5D, 5S &amp; 5M</w:t>
      </w:r>
    </w:p>
    <w:p>
      <w:pPr>
        <w:ind w:left="2160" w:hanging="2160"/>
        <w:rPr>
          <w:rFonts w:asciiTheme="minorHAnsi" w:hAnsiTheme="minorHAnsi" w:cs="Tahoma"/>
          <w:b/>
          <w:lang w:val="en-GB"/>
        </w:rPr>
      </w:pPr>
    </w:p>
    <w:p>
      <w:pPr>
        <w:ind w:left="2160" w:hanging="2160"/>
        <w:rPr>
          <w:rFonts w:asciiTheme="minorHAnsi" w:hAnsiTheme="minorHAnsi" w:cs="Tahoma"/>
          <w:b/>
          <w:lang w:val="en-GB"/>
        </w:rPr>
      </w:pPr>
      <w:r>
        <w:rPr>
          <w:rFonts w:asciiTheme="minorHAnsi" w:hAnsiTheme="minorHAnsi" w:cs="Tahoma"/>
          <w:b/>
          <w:lang w:val="en-GB"/>
        </w:rPr>
        <w:t>Year 6 -</w:t>
      </w:r>
      <w:r>
        <w:rPr>
          <w:rFonts w:asciiTheme="minorHAnsi" w:hAnsiTheme="minorHAnsi" w:cs="Tahoma"/>
          <w:b/>
          <w:lang w:val="en-GB"/>
        </w:rPr>
        <w:tab/>
        <w:t>6E, 6D, 6S &amp; 6M</w:t>
      </w:r>
    </w:p>
    <w:p>
      <w:pPr>
        <w:ind w:left="2160" w:hanging="2160"/>
        <w:rPr>
          <w:rFonts w:asciiTheme="minorHAnsi" w:hAnsiTheme="minorHAnsi" w:cs="Tahoma"/>
          <w:b/>
          <w:lang w:val="en-GB"/>
        </w:rPr>
      </w:pPr>
    </w:p>
    <w:p>
      <w:pPr>
        <w:ind w:left="2160" w:hanging="2160"/>
        <w:rPr>
          <w:rFonts w:asciiTheme="minorHAnsi" w:hAnsiTheme="minorHAnsi" w:cs="Tahoma"/>
          <w:lang w:val="en-GB"/>
        </w:rPr>
      </w:pPr>
      <w:r>
        <w:rPr>
          <w:rFonts w:asciiTheme="minorHAnsi" w:hAnsiTheme="minorHAnsi" w:cs="Tahoma"/>
          <w:lang w:val="en-GB"/>
        </w:rPr>
        <w:t xml:space="preserve">For some pupils, where the relevant Year Group’s expectations are not applicable then </w:t>
      </w:r>
    </w:p>
    <w:p>
      <w:pPr>
        <w:ind w:left="2160" w:hanging="2160"/>
        <w:rPr>
          <w:rFonts w:asciiTheme="minorHAnsi" w:hAnsiTheme="minorHAnsi" w:cs="Tahoma"/>
          <w:lang w:val="en-GB"/>
        </w:rPr>
      </w:pPr>
      <w:proofErr w:type="gramStart"/>
      <w:r>
        <w:rPr>
          <w:rFonts w:asciiTheme="minorHAnsi" w:hAnsiTheme="minorHAnsi" w:cs="Tahoma"/>
          <w:lang w:val="en-GB"/>
        </w:rPr>
        <w:t>teachers</w:t>
      </w:r>
      <w:proofErr w:type="gramEnd"/>
      <w:r>
        <w:rPr>
          <w:rFonts w:asciiTheme="minorHAnsi" w:hAnsiTheme="minorHAnsi" w:cs="Tahoma"/>
          <w:lang w:val="en-GB"/>
        </w:rPr>
        <w:t xml:space="preserve"> may have to teach and assess from the year below. Likewise where pupils</w:t>
      </w:r>
    </w:p>
    <w:p>
      <w:pPr>
        <w:ind w:left="2160" w:hanging="2160"/>
        <w:rPr>
          <w:rFonts w:asciiTheme="minorHAnsi" w:hAnsiTheme="minorHAnsi" w:cs="Tahoma"/>
          <w:lang w:val="en-GB"/>
        </w:rPr>
      </w:pPr>
      <w:proofErr w:type="gramStart"/>
      <w:r>
        <w:rPr>
          <w:rFonts w:asciiTheme="minorHAnsi" w:hAnsiTheme="minorHAnsi" w:cs="Tahoma"/>
          <w:lang w:val="en-GB"/>
        </w:rPr>
        <w:t>require</w:t>
      </w:r>
      <w:proofErr w:type="gramEnd"/>
      <w:r>
        <w:rPr>
          <w:rFonts w:asciiTheme="minorHAnsi" w:hAnsiTheme="minorHAnsi" w:cs="Tahoma"/>
          <w:lang w:val="en-GB"/>
        </w:rPr>
        <w:t xml:space="preserve"> additional challenge, and evidence of mastery has been provided, then teachers</w:t>
      </w:r>
    </w:p>
    <w:p>
      <w:pPr>
        <w:ind w:left="2160" w:hanging="2160"/>
        <w:rPr>
          <w:rFonts w:asciiTheme="minorHAnsi" w:hAnsiTheme="minorHAnsi" w:cs="Tahoma"/>
          <w:lang w:val="en-GB"/>
        </w:rPr>
      </w:pPr>
      <w:proofErr w:type="gramStart"/>
      <w:r>
        <w:rPr>
          <w:rFonts w:asciiTheme="minorHAnsi" w:hAnsiTheme="minorHAnsi" w:cs="Tahoma"/>
          <w:lang w:val="en-GB"/>
        </w:rPr>
        <w:t>may</w:t>
      </w:r>
      <w:proofErr w:type="gramEnd"/>
      <w:r>
        <w:rPr>
          <w:rFonts w:asciiTheme="minorHAnsi" w:hAnsiTheme="minorHAnsi" w:cs="Tahoma"/>
          <w:lang w:val="en-GB"/>
        </w:rPr>
        <w:t xml:space="preserve"> have to teach and assess against criteria from a higher year group. Teachers are still</w:t>
      </w:r>
    </w:p>
    <w:p>
      <w:pPr>
        <w:ind w:left="2160" w:hanging="2160"/>
        <w:rPr>
          <w:rFonts w:asciiTheme="minorHAnsi" w:hAnsiTheme="minorHAnsi" w:cs="Tahoma"/>
          <w:lang w:val="en-GB"/>
        </w:rPr>
      </w:pPr>
      <w:proofErr w:type="gramStart"/>
      <w:r>
        <w:rPr>
          <w:rFonts w:asciiTheme="minorHAnsi" w:hAnsiTheme="minorHAnsi" w:cs="Tahoma"/>
          <w:lang w:val="en-GB"/>
        </w:rPr>
        <w:t>expected</w:t>
      </w:r>
      <w:proofErr w:type="gramEnd"/>
      <w:r>
        <w:rPr>
          <w:rFonts w:asciiTheme="minorHAnsi" w:hAnsiTheme="minorHAnsi" w:cs="Tahoma"/>
          <w:lang w:val="en-GB"/>
        </w:rPr>
        <w:t xml:space="preserve"> to use their professional expertise in this respect. It is the expectation that</w:t>
      </w:r>
    </w:p>
    <w:p>
      <w:pPr>
        <w:ind w:left="2160" w:hanging="2160"/>
        <w:rPr>
          <w:rFonts w:asciiTheme="minorHAnsi" w:hAnsiTheme="minorHAnsi" w:cs="Tahoma"/>
          <w:lang w:val="en-GB"/>
        </w:rPr>
      </w:pPr>
      <w:proofErr w:type="gramStart"/>
      <w:r>
        <w:rPr>
          <w:rFonts w:asciiTheme="minorHAnsi" w:hAnsiTheme="minorHAnsi" w:cs="Tahoma"/>
          <w:lang w:val="en-GB"/>
        </w:rPr>
        <w:t>outstanding</w:t>
      </w:r>
      <w:proofErr w:type="gramEnd"/>
      <w:r>
        <w:rPr>
          <w:rFonts w:asciiTheme="minorHAnsi" w:hAnsiTheme="minorHAnsi" w:cs="Tahoma"/>
          <w:lang w:val="en-GB"/>
        </w:rPr>
        <w:t xml:space="preserve"> teaching still meets the varied needs of all learners and provides</w:t>
      </w:r>
    </w:p>
    <w:p>
      <w:pPr>
        <w:ind w:left="2160" w:hanging="2160"/>
        <w:rPr>
          <w:rFonts w:asciiTheme="minorHAnsi" w:hAnsiTheme="minorHAnsi" w:cs="Tahoma"/>
          <w:lang w:val="en-GB"/>
        </w:rPr>
      </w:pPr>
      <w:proofErr w:type="gramStart"/>
      <w:r>
        <w:rPr>
          <w:rFonts w:asciiTheme="minorHAnsi" w:hAnsiTheme="minorHAnsi" w:cs="Tahoma"/>
          <w:lang w:val="en-GB"/>
        </w:rPr>
        <w:t>appropriate</w:t>
      </w:r>
      <w:proofErr w:type="gramEnd"/>
      <w:r>
        <w:rPr>
          <w:rFonts w:asciiTheme="minorHAnsi" w:hAnsiTheme="minorHAnsi" w:cs="Tahoma"/>
          <w:lang w:val="en-GB"/>
        </w:rPr>
        <w:t xml:space="preserve"> challenge for all.</w:t>
      </w:r>
    </w:p>
    <w:p>
      <w:pPr>
        <w:ind w:left="2160" w:hanging="2160"/>
        <w:rPr>
          <w:rFonts w:asciiTheme="minorHAnsi" w:hAnsiTheme="minorHAnsi" w:cs="Tahoma"/>
          <w:b/>
          <w:lang w:val="en-GB"/>
        </w:rPr>
      </w:pPr>
    </w:p>
    <w:p>
      <w:pPr>
        <w:rPr>
          <w:rFonts w:asciiTheme="minorHAnsi" w:hAnsiTheme="minorHAnsi" w:cs="Tahoma"/>
          <w:lang w:val="en-GB"/>
        </w:rPr>
      </w:pPr>
      <w:r>
        <w:rPr>
          <w:rFonts w:asciiTheme="minorHAnsi" w:hAnsiTheme="minorHAnsi" w:cs="Tahoma"/>
          <w:lang w:val="en-GB"/>
        </w:rPr>
        <w:t>In making these judgements the school will use a range of strategies. The fundamental process will be to implement the STAT materials. These will track children against specific criteria (Key Performance Indicators) related to the new curriculum and teachers will collate evidence of where pupils meet these criteria and keep a running record. This evidence will be gathered on a regular basis throughout the school year. The accumulation of Key Performance indicators will show how any given pupil will advance from entering to developing to secure. The use of these materials to track progress will be in Reading, SPAG and Maths.</w:t>
      </w:r>
    </w:p>
    <w:p>
      <w:pPr>
        <w:rPr>
          <w:rFonts w:asciiTheme="minorHAnsi" w:hAnsiTheme="minorHAnsi" w:cs="Tahoma"/>
          <w:lang w:val="en-GB"/>
        </w:rPr>
      </w:pPr>
    </w:p>
    <w:p>
      <w:pPr>
        <w:rPr>
          <w:rFonts w:asciiTheme="minorHAnsi" w:hAnsiTheme="minorHAnsi" w:cs="Tahoma"/>
          <w:lang w:val="en-GB"/>
        </w:rPr>
      </w:pPr>
      <w:r>
        <w:rPr>
          <w:rFonts w:asciiTheme="minorHAnsi" w:hAnsiTheme="minorHAnsi" w:cs="Tahoma"/>
          <w:lang w:val="en-GB"/>
        </w:rPr>
        <w:lastRenderedPageBreak/>
        <w:t>In Writing, the school will not be using STAT and has instead opted to implement the new, and updated, (</w:t>
      </w:r>
      <w:proofErr w:type="spellStart"/>
      <w:r>
        <w:rPr>
          <w:rFonts w:asciiTheme="minorHAnsi" w:hAnsiTheme="minorHAnsi" w:cs="Tahoma"/>
          <w:lang w:val="en-GB"/>
        </w:rPr>
        <w:t>Ros</w:t>
      </w:r>
      <w:proofErr w:type="spellEnd"/>
      <w:r>
        <w:rPr>
          <w:rFonts w:asciiTheme="minorHAnsi" w:hAnsiTheme="minorHAnsi" w:cs="Tahoma"/>
          <w:lang w:val="en-GB"/>
        </w:rPr>
        <w:t xml:space="preserve"> Wilson) Big Writing Materials. However, following a similar process each </w:t>
      </w:r>
      <w:proofErr w:type="gramStart"/>
      <w:r>
        <w:rPr>
          <w:rFonts w:asciiTheme="minorHAnsi" w:hAnsiTheme="minorHAnsi" w:cs="Tahoma"/>
          <w:lang w:val="en-GB"/>
        </w:rPr>
        <w:t>pupils</w:t>
      </w:r>
      <w:proofErr w:type="gramEnd"/>
      <w:r>
        <w:rPr>
          <w:rFonts w:asciiTheme="minorHAnsi" w:hAnsiTheme="minorHAnsi" w:cs="Tahoma"/>
          <w:lang w:val="en-GB"/>
        </w:rPr>
        <w:t xml:space="preserve"> will collect evidence against specific statements to evidence how they are working towards Age Related Expectation. For all of these subjects where there is evidence of gaps in learning this should inform objectives and targets for future teaching.</w:t>
      </w:r>
    </w:p>
    <w:p>
      <w:pPr>
        <w:rPr>
          <w:rFonts w:asciiTheme="minorHAnsi" w:hAnsiTheme="minorHAnsi" w:cs="Tahoma"/>
          <w:lang w:val="en-GB"/>
        </w:rPr>
      </w:pPr>
    </w:p>
    <w:p>
      <w:pPr>
        <w:rPr>
          <w:rFonts w:asciiTheme="minorHAnsi" w:hAnsiTheme="minorHAnsi" w:cs="Tahoma"/>
          <w:lang w:val="en-GB"/>
        </w:rPr>
      </w:pPr>
      <w:r>
        <w:rPr>
          <w:rFonts w:asciiTheme="minorHAnsi" w:hAnsiTheme="minorHAnsi" w:cs="Tahoma"/>
          <w:lang w:val="en-GB"/>
        </w:rPr>
        <w:t>The school will also continue to use tests to help provide evidence of pupils meeting Age Related Expectations. This will include unit tests in Mathematics, Rising Stars (SPAG &amp; Maths) and bespoke materials that will help the pupils from the new and revised SATS that children will have to take in Years 2 and 6!</w:t>
      </w:r>
    </w:p>
    <w:p>
      <w:pPr>
        <w:rPr>
          <w:rFonts w:asciiTheme="minorHAnsi" w:hAnsiTheme="minorHAnsi" w:cs="Tahoma"/>
          <w:lang w:val="en-GB"/>
        </w:rPr>
      </w:pPr>
    </w:p>
    <w:p>
      <w:pPr>
        <w:rPr>
          <w:rFonts w:asciiTheme="minorHAnsi" w:hAnsiTheme="minorHAnsi" w:cs="Tahoma"/>
          <w:b/>
          <w:lang w:val="en-GB"/>
        </w:rPr>
      </w:pPr>
      <w:r>
        <w:rPr>
          <w:rFonts w:asciiTheme="minorHAnsi" w:hAnsiTheme="minorHAnsi" w:cs="Tahoma"/>
          <w:b/>
          <w:lang w:val="en-GB"/>
        </w:rPr>
        <w:t>Moderation and Collaboration</w:t>
      </w:r>
    </w:p>
    <w:p>
      <w:pPr>
        <w:rPr>
          <w:rFonts w:asciiTheme="minorHAnsi" w:hAnsiTheme="minorHAnsi" w:cs="Tahoma"/>
          <w:lang w:val="en-GB"/>
        </w:rPr>
      </w:pPr>
      <w:r>
        <w:rPr>
          <w:rFonts w:asciiTheme="minorHAnsi" w:hAnsiTheme="minorHAnsi" w:cs="Tahoma"/>
          <w:lang w:val="en-GB"/>
        </w:rPr>
        <w:t>The school works very closely with six other schools as part of a local collaboration. As part of this we have agreed to a shared approach to moving onto a new system of assessment. The benefits of this have been a shared commitment to moderation and CPD. From this we have developed a uniform approach to delivering STAT and Big Writing. CPD has focused: on individual year groups, teachers focusing upon the delivery of the new curriculum and the robustness and accuracy of teacher judgements using this new system. The intention is to share our expertise to generate consistency, accuracy and quality right through all seven schools.</w:t>
      </w:r>
    </w:p>
    <w:p>
      <w:pPr>
        <w:rPr>
          <w:rFonts w:asciiTheme="minorHAnsi" w:hAnsiTheme="minorHAnsi" w:cs="Tahoma"/>
          <w:b/>
          <w:lang w:val="en-GB"/>
        </w:rPr>
      </w:pPr>
    </w:p>
    <w:p>
      <w:pPr>
        <w:rPr>
          <w:rFonts w:asciiTheme="minorHAnsi" w:hAnsiTheme="minorHAnsi" w:cs="Tahoma"/>
          <w:b/>
          <w:lang w:val="en-GB"/>
        </w:rPr>
      </w:pPr>
      <w:r>
        <w:rPr>
          <w:rFonts w:asciiTheme="minorHAnsi" w:hAnsiTheme="minorHAnsi" w:cs="Tahoma"/>
          <w:b/>
          <w:lang w:val="en-GB"/>
        </w:rPr>
        <w:t>Accountability for Attainment and Progress</w:t>
      </w:r>
    </w:p>
    <w:p>
      <w:pPr>
        <w:rPr>
          <w:rFonts w:asciiTheme="minorHAnsi" w:hAnsiTheme="minorHAnsi" w:cs="Tahoma"/>
          <w:lang w:val="en-GB"/>
        </w:rPr>
      </w:pPr>
      <w:r>
        <w:rPr>
          <w:rFonts w:asciiTheme="minorHAnsi" w:hAnsiTheme="minorHAnsi" w:cs="Tahoma"/>
          <w:lang w:val="en-GB"/>
        </w:rPr>
        <w:t xml:space="preserve">Using this new method of assessment, the School Leadership Team, has devised systems that ensures that the school is still responsible for not only meeting Age Related Expectations but also ensuring that all learners make good, or outstanding, progress against their relative starting points. Within each phase the school will track the children against: Below, In line With, Or </w:t>
      </w:r>
      <w:proofErr w:type="gramStart"/>
      <w:r>
        <w:rPr>
          <w:rFonts w:asciiTheme="minorHAnsi" w:hAnsiTheme="minorHAnsi" w:cs="Tahoma"/>
          <w:lang w:val="en-GB"/>
        </w:rPr>
        <w:t>Above</w:t>
      </w:r>
      <w:proofErr w:type="gramEnd"/>
      <w:r>
        <w:rPr>
          <w:rFonts w:asciiTheme="minorHAnsi" w:hAnsiTheme="minorHAnsi" w:cs="Tahoma"/>
          <w:lang w:val="en-GB"/>
        </w:rPr>
        <w:t xml:space="preserve"> Age Related Expectations. It is expected that pupils in line with, or above, (ARE) will increase in proportion year on year.</w:t>
      </w:r>
    </w:p>
    <w:p>
      <w:pPr>
        <w:rPr>
          <w:rFonts w:asciiTheme="minorHAnsi" w:hAnsiTheme="minorHAnsi" w:cs="Tahoma"/>
          <w:lang w:val="en-GB"/>
        </w:rPr>
      </w:pPr>
      <w:r>
        <w:rPr>
          <w:rFonts w:asciiTheme="minorHAnsi" w:hAnsiTheme="minorHAnsi" w:cs="Tahoma"/>
          <w:lang w:val="en-GB"/>
        </w:rPr>
        <w:t xml:space="preserve">The school will continue to use definitions of what constitutes ‘Expected or Better </w:t>
      </w:r>
      <w:proofErr w:type="gramStart"/>
      <w:r>
        <w:rPr>
          <w:rFonts w:asciiTheme="minorHAnsi" w:hAnsiTheme="minorHAnsi" w:cs="Tahoma"/>
          <w:lang w:val="en-GB"/>
        </w:rPr>
        <w:t>Than</w:t>
      </w:r>
      <w:proofErr w:type="gramEnd"/>
      <w:r>
        <w:rPr>
          <w:rFonts w:asciiTheme="minorHAnsi" w:hAnsiTheme="minorHAnsi" w:cs="Tahoma"/>
          <w:lang w:val="en-GB"/>
        </w:rPr>
        <w:t xml:space="preserve"> Expected Progress’ and track children against these.</w:t>
      </w:r>
    </w:p>
    <w:p>
      <w:pPr>
        <w:rPr>
          <w:rFonts w:asciiTheme="minorHAnsi" w:hAnsiTheme="minorHAnsi" w:cs="Tahoma"/>
          <w:lang w:val="en-GB"/>
        </w:rPr>
      </w:pPr>
    </w:p>
    <w:p>
      <w:pPr>
        <w:rPr>
          <w:rFonts w:asciiTheme="minorHAnsi" w:hAnsiTheme="minorHAnsi" w:cs="Tahoma"/>
          <w:lang w:val="en-GB"/>
        </w:rPr>
      </w:pPr>
      <w:r>
        <w:rPr>
          <w:rFonts w:asciiTheme="minorHAnsi" w:hAnsiTheme="minorHAnsi" w:cs="Tahoma"/>
          <w:lang w:val="en-GB"/>
        </w:rPr>
        <w:t>Using the new grades, the school has taken a baseline for all pupils in the summer of 2015. From here there will be 3 data entry points throughout the year (</w:t>
      </w:r>
      <w:proofErr w:type="gramStart"/>
      <w:r>
        <w:rPr>
          <w:rFonts w:asciiTheme="minorHAnsi" w:hAnsiTheme="minorHAnsi" w:cs="Tahoma"/>
          <w:lang w:val="en-GB"/>
        </w:rPr>
        <w:t>Autumn</w:t>
      </w:r>
      <w:proofErr w:type="gramEnd"/>
      <w:r>
        <w:rPr>
          <w:rFonts w:asciiTheme="minorHAnsi" w:hAnsiTheme="minorHAnsi" w:cs="Tahoma"/>
          <w:lang w:val="en-GB"/>
        </w:rPr>
        <w:t>, Spring and Summer). The school will continue to use the SIMS database system to track the progress of all pupils.</w:t>
      </w:r>
    </w:p>
    <w:p>
      <w:pPr>
        <w:rPr>
          <w:rFonts w:asciiTheme="minorHAnsi" w:hAnsiTheme="minorHAnsi" w:cs="Tahoma"/>
          <w:b/>
          <w:lang w:val="en-GB"/>
        </w:rPr>
      </w:pPr>
    </w:p>
    <w:p>
      <w:pPr>
        <w:rPr>
          <w:rFonts w:asciiTheme="minorHAnsi" w:hAnsiTheme="minorHAnsi" w:cs="Tahoma"/>
          <w:b/>
          <w:lang w:val="en-GB"/>
        </w:rPr>
      </w:pPr>
      <w:r>
        <w:rPr>
          <w:rFonts w:asciiTheme="minorHAnsi" w:hAnsiTheme="minorHAnsi" w:cs="Tahoma"/>
          <w:b/>
          <w:lang w:val="en-GB"/>
        </w:rPr>
        <w:t>Benchmarks for Attainment</w:t>
      </w:r>
    </w:p>
    <w:p>
      <w:pPr>
        <w:rPr>
          <w:rFonts w:asciiTheme="minorHAnsi" w:hAnsiTheme="minorHAnsi" w:cs="Tahoma"/>
          <w:lang w:val="en-GB"/>
        </w:rPr>
      </w:pPr>
      <w:r>
        <w:rPr>
          <w:rFonts w:asciiTheme="minorHAnsi" w:hAnsiTheme="minorHAnsi" w:cs="Tahoma"/>
          <w:lang w:val="en-GB"/>
        </w:rPr>
        <w:t xml:space="preserve">In 2015 the school was one of 26 Local Authority schools to exceed 85% in Reading, Writing and Maths combined (KS2). In fact, with 89.5% Level 4 combined and 39.5% Level 5 combined the school was </w:t>
      </w:r>
      <w:r>
        <w:rPr>
          <w:rFonts w:asciiTheme="minorHAnsi" w:hAnsiTheme="minorHAnsi" w:cs="Tahoma"/>
          <w:b/>
          <w:u w:val="single"/>
          <w:lang w:val="en-GB"/>
        </w:rPr>
        <w:t>significantly above</w:t>
      </w:r>
      <w:r>
        <w:rPr>
          <w:rFonts w:asciiTheme="minorHAnsi" w:hAnsiTheme="minorHAnsi" w:cs="Tahoma"/>
          <w:lang w:val="en-GB"/>
        </w:rPr>
        <w:t xml:space="preserve"> the national average. The school will continue to target high levels of attainment under the new testing system (85% at the new ARE) but is also acutely aware of the challenge that we face considering the ramping up of expectations.</w:t>
      </w:r>
    </w:p>
    <w:p>
      <w:pPr>
        <w:rPr>
          <w:rFonts w:asciiTheme="minorHAnsi" w:hAnsiTheme="minorHAnsi" w:cs="Tahoma"/>
          <w:lang w:val="en-GB"/>
        </w:rPr>
      </w:pPr>
    </w:p>
    <w:p>
      <w:pPr>
        <w:rPr>
          <w:rFonts w:asciiTheme="minorHAnsi" w:hAnsiTheme="minorHAnsi" w:cs="Tahoma"/>
          <w:lang w:val="en-GB"/>
        </w:rPr>
      </w:pPr>
      <w:r>
        <w:rPr>
          <w:rFonts w:asciiTheme="minorHAnsi" w:hAnsiTheme="minorHAnsi" w:cs="Tahoma"/>
          <w:lang w:val="en-GB"/>
        </w:rPr>
        <w:t xml:space="preserve">In meeting this raised expectation the quality of consistent teaching, year on year, and the continual tracking of cohorts against new Age Related Expectations will be absolutely crucial. Every individual cohort will be measured against the following: </w:t>
      </w:r>
    </w:p>
    <w:p>
      <w:pPr>
        <w:rPr>
          <w:rFonts w:asciiTheme="minorHAnsi" w:hAnsiTheme="minorHAnsi" w:cs="Tahoma"/>
          <w:lang w:val="en-GB"/>
        </w:rPr>
      </w:pPr>
    </w:p>
    <w:p>
      <w:pPr>
        <w:rPr>
          <w:rFonts w:asciiTheme="minorHAnsi" w:hAnsiTheme="minorHAnsi" w:cs="Tahoma"/>
          <w:lang w:val="en-GB"/>
        </w:rPr>
      </w:pPr>
      <w:r>
        <w:rPr>
          <w:rFonts w:asciiTheme="minorHAnsi" w:hAnsiTheme="minorHAnsi" w:cs="Tahoma"/>
          <w:b/>
          <w:lang w:val="en-GB"/>
        </w:rPr>
        <w:t>Foundation Stage:</w:t>
      </w:r>
      <w:r>
        <w:rPr>
          <w:rFonts w:asciiTheme="minorHAnsi" w:hAnsiTheme="minorHAnsi" w:cs="Tahoma"/>
          <w:lang w:val="en-GB"/>
        </w:rPr>
        <w:tab/>
        <w:t>% Good Level of Development (60% 2015)</w:t>
      </w:r>
    </w:p>
    <w:p>
      <w:pPr>
        <w:pStyle w:val="ListParagraph"/>
        <w:numPr>
          <w:ilvl w:val="0"/>
          <w:numId w:val="7"/>
        </w:numPr>
        <w:rPr>
          <w:rFonts w:asciiTheme="minorHAnsi" w:hAnsiTheme="minorHAnsi" w:cs="Tahoma"/>
          <w:lang w:val="en-GB"/>
        </w:rPr>
      </w:pPr>
      <w:r>
        <w:rPr>
          <w:rFonts w:asciiTheme="minorHAnsi" w:hAnsiTheme="minorHAnsi" w:cs="Tahoma"/>
          <w:lang w:val="en-GB"/>
        </w:rPr>
        <w:t>Equates to RWM Combined at ARE</w:t>
      </w:r>
    </w:p>
    <w:p>
      <w:pPr>
        <w:rPr>
          <w:rFonts w:asciiTheme="minorHAnsi" w:hAnsiTheme="minorHAnsi" w:cs="Tahoma"/>
          <w:lang w:val="en-GB"/>
        </w:rPr>
      </w:pPr>
    </w:p>
    <w:p>
      <w:pPr>
        <w:rPr>
          <w:rFonts w:asciiTheme="minorHAnsi" w:hAnsiTheme="minorHAnsi" w:cs="Tahoma"/>
          <w:b/>
          <w:lang w:val="en-GB"/>
        </w:rPr>
      </w:pPr>
      <w:r>
        <w:rPr>
          <w:rFonts w:asciiTheme="minorHAnsi" w:hAnsiTheme="minorHAnsi" w:cs="Tahoma"/>
          <w:b/>
          <w:lang w:val="en-GB"/>
        </w:rPr>
        <w:t>Key Stage 1:</w:t>
      </w:r>
      <w:r>
        <w:rPr>
          <w:rFonts w:asciiTheme="minorHAnsi" w:hAnsiTheme="minorHAnsi" w:cs="Tahoma"/>
          <w:b/>
          <w:lang w:val="en-GB"/>
        </w:rPr>
        <w:tab/>
      </w:r>
      <w:r>
        <w:rPr>
          <w:rFonts w:asciiTheme="minorHAnsi" w:hAnsiTheme="minorHAnsi" w:cs="Tahoma"/>
          <w:b/>
          <w:lang w:val="en-GB"/>
        </w:rPr>
        <w:tab/>
      </w:r>
    </w:p>
    <w:p>
      <w:pPr>
        <w:rPr>
          <w:rFonts w:asciiTheme="minorHAnsi" w:hAnsiTheme="minorHAnsi" w:cs="Tahoma"/>
          <w:lang w:val="en-GB"/>
        </w:rPr>
      </w:pPr>
      <w:r>
        <w:rPr>
          <w:rFonts w:asciiTheme="minorHAnsi" w:hAnsiTheme="minorHAnsi" w:cs="Tahoma"/>
          <w:lang w:val="en-GB"/>
        </w:rPr>
        <w:t>Year 1</w:t>
      </w:r>
      <w:r>
        <w:rPr>
          <w:rFonts w:asciiTheme="minorHAnsi" w:hAnsiTheme="minorHAnsi" w:cs="Tahoma"/>
          <w:lang w:val="en-GB"/>
        </w:rPr>
        <w:tab/>
      </w:r>
      <w:r>
        <w:rPr>
          <w:rFonts w:asciiTheme="minorHAnsi" w:hAnsiTheme="minorHAnsi" w:cs="Tahoma"/>
          <w:lang w:val="en-GB"/>
        </w:rPr>
        <w:tab/>
      </w:r>
      <w:r>
        <w:rPr>
          <w:rFonts w:asciiTheme="minorHAnsi" w:hAnsiTheme="minorHAnsi" w:cs="Tahoma"/>
          <w:lang w:val="en-GB"/>
        </w:rPr>
        <w:tab/>
        <w:t>% meeting the Y1 Phonics Screening Check Standard</w:t>
      </w:r>
    </w:p>
    <w:p>
      <w:pPr>
        <w:ind w:left="2160"/>
        <w:rPr>
          <w:rFonts w:asciiTheme="minorHAnsi" w:hAnsiTheme="minorHAnsi" w:cs="Tahoma"/>
          <w:lang w:val="en-GB"/>
        </w:rPr>
      </w:pPr>
      <w:r>
        <w:rPr>
          <w:rFonts w:asciiTheme="minorHAnsi" w:hAnsiTheme="minorHAnsi" w:cs="Tahoma"/>
          <w:lang w:val="en-GB"/>
        </w:rPr>
        <w:t>% who are secure (1S) in Reading, Writing, SPAG &amp; Maths in individual subjects + combined!</w:t>
      </w:r>
    </w:p>
    <w:p>
      <w:pPr>
        <w:rPr>
          <w:rFonts w:asciiTheme="minorHAnsi" w:hAnsiTheme="minorHAnsi" w:cs="Tahoma"/>
          <w:lang w:val="en-GB"/>
        </w:rPr>
      </w:pPr>
    </w:p>
    <w:p>
      <w:pPr>
        <w:rPr>
          <w:rFonts w:asciiTheme="minorHAnsi" w:hAnsiTheme="minorHAnsi" w:cs="Tahoma"/>
          <w:lang w:val="en-GB"/>
        </w:rPr>
      </w:pPr>
      <w:r>
        <w:rPr>
          <w:rFonts w:asciiTheme="minorHAnsi" w:hAnsiTheme="minorHAnsi" w:cs="Tahoma"/>
          <w:lang w:val="en-GB"/>
        </w:rPr>
        <w:t>Year 2</w:t>
      </w:r>
      <w:r>
        <w:rPr>
          <w:rFonts w:asciiTheme="minorHAnsi" w:hAnsiTheme="minorHAnsi" w:cs="Tahoma"/>
          <w:lang w:val="en-GB"/>
        </w:rPr>
        <w:tab/>
      </w:r>
      <w:r>
        <w:rPr>
          <w:rFonts w:asciiTheme="minorHAnsi" w:hAnsiTheme="minorHAnsi" w:cs="Tahoma"/>
          <w:lang w:val="en-GB"/>
        </w:rPr>
        <w:tab/>
      </w:r>
      <w:r>
        <w:rPr>
          <w:rFonts w:asciiTheme="minorHAnsi" w:hAnsiTheme="minorHAnsi" w:cs="Tahoma"/>
          <w:lang w:val="en-GB"/>
        </w:rPr>
        <w:tab/>
      </w:r>
      <w:proofErr w:type="gramStart"/>
      <w:r>
        <w:rPr>
          <w:rFonts w:asciiTheme="minorHAnsi" w:hAnsiTheme="minorHAnsi" w:cs="Tahoma"/>
          <w:lang w:val="en-GB"/>
        </w:rPr>
        <w:t>%  meeting</w:t>
      </w:r>
      <w:proofErr w:type="gramEnd"/>
      <w:r>
        <w:rPr>
          <w:rFonts w:asciiTheme="minorHAnsi" w:hAnsiTheme="minorHAnsi" w:cs="Tahoma"/>
          <w:lang w:val="en-GB"/>
        </w:rPr>
        <w:t xml:space="preserve"> the Phonics Standard (re-sits)</w:t>
      </w:r>
    </w:p>
    <w:p>
      <w:pPr>
        <w:rPr>
          <w:rFonts w:asciiTheme="minorHAnsi" w:hAnsiTheme="minorHAnsi" w:cs="Tahoma"/>
          <w:lang w:val="en-GB"/>
        </w:rPr>
      </w:pPr>
      <w:r>
        <w:rPr>
          <w:rFonts w:asciiTheme="minorHAnsi" w:hAnsiTheme="minorHAnsi" w:cs="Tahoma"/>
          <w:lang w:val="en-GB"/>
        </w:rPr>
        <w:tab/>
      </w:r>
      <w:r>
        <w:rPr>
          <w:rFonts w:asciiTheme="minorHAnsi" w:hAnsiTheme="minorHAnsi" w:cs="Tahoma"/>
          <w:lang w:val="en-GB"/>
        </w:rPr>
        <w:tab/>
      </w:r>
      <w:r>
        <w:rPr>
          <w:rFonts w:asciiTheme="minorHAnsi" w:hAnsiTheme="minorHAnsi" w:cs="Tahoma"/>
          <w:lang w:val="en-GB"/>
        </w:rPr>
        <w:tab/>
        <w:t>% meeting 2S in RWM + SPAG individual and combined</w:t>
      </w:r>
    </w:p>
    <w:p>
      <w:pPr>
        <w:rPr>
          <w:rFonts w:asciiTheme="minorHAnsi" w:hAnsiTheme="minorHAnsi" w:cs="Tahoma"/>
          <w:lang w:val="en-GB"/>
        </w:rPr>
      </w:pPr>
      <w:r>
        <w:rPr>
          <w:rFonts w:asciiTheme="minorHAnsi" w:hAnsiTheme="minorHAnsi" w:cs="Tahoma"/>
          <w:lang w:val="en-GB"/>
        </w:rPr>
        <w:tab/>
      </w:r>
      <w:r>
        <w:rPr>
          <w:rFonts w:asciiTheme="minorHAnsi" w:hAnsiTheme="minorHAnsi" w:cs="Tahoma"/>
          <w:lang w:val="en-GB"/>
        </w:rPr>
        <w:tab/>
      </w:r>
      <w:r>
        <w:rPr>
          <w:rFonts w:asciiTheme="minorHAnsi" w:hAnsiTheme="minorHAnsi" w:cs="Tahoma"/>
          <w:lang w:val="en-GB"/>
        </w:rPr>
        <w:tab/>
        <w:t>% meeting Age Related Expectations in National Tests</w:t>
      </w:r>
    </w:p>
    <w:p>
      <w:pPr>
        <w:rPr>
          <w:rFonts w:asciiTheme="minorHAnsi" w:hAnsiTheme="minorHAnsi" w:cs="Tahoma"/>
          <w:lang w:val="en-GB"/>
        </w:rPr>
      </w:pPr>
    </w:p>
    <w:p>
      <w:pPr>
        <w:rPr>
          <w:rFonts w:asciiTheme="minorHAnsi" w:hAnsiTheme="minorHAnsi" w:cs="Tahoma"/>
          <w:b/>
          <w:lang w:val="en-GB"/>
        </w:rPr>
      </w:pPr>
      <w:r>
        <w:rPr>
          <w:rFonts w:asciiTheme="minorHAnsi" w:hAnsiTheme="minorHAnsi" w:cs="Tahoma"/>
          <w:b/>
          <w:lang w:val="en-GB"/>
        </w:rPr>
        <w:t>Key Stage 2:</w:t>
      </w:r>
      <w:r>
        <w:rPr>
          <w:rFonts w:asciiTheme="minorHAnsi" w:hAnsiTheme="minorHAnsi" w:cs="Tahoma"/>
          <w:b/>
          <w:lang w:val="en-GB"/>
        </w:rPr>
        <w:tab/>
      </w:r>
    </w:p>
    <w:p>
      <w:pPr>
        <w:rPr>
          <w:rFonts w:asciiTheme="minorHAnsi" w:hAnsiTheme="minorHAnsi" w:cs="Tahoma"/>
          <w:lang w:val="en-GB"/>
        </w:rPr>
      </w:pPr>
    </w:p>
    <w:p>
      <w:pPr>
        <w:rPr>
          <w:rFonts w:asciiTheme="minorHAnsi" w:hAnsiTheme="minorHAnsi" w:cs="Tahoma"/>
          <w:lang w:val="en-GB"/>
        </w:rPr>
      </w:pPr>
      <w:r>
        <w:rPr>
          <w:rFonts w:asciiTheme="minorHAnsi" w:hAnsiTheme="minorHAnsi" w:cs="Tahoma"/>
          <w:lang w:val="en-GB"/>
        </w:rPr>
        <w:t>Year 3</w:t>
      </w:r>
      <w:r>
        <w:rPr>
          <w:rFonts w:asciiTheme="minorHAnsi" w:hAnsiTheme="minorHAnsi" w:cs="Tahoma"/>
          <w:lang w:val="en-GB"/>
        </w:rPr>
        <w:tab/>
      </w:r>
      <w:r>
        <w:rPr>
          <w:rFonts w:asciiTheme="minorHAnsi" w:hAnsiTheme="minorHAnsi" w:cs="Tahoma"/>
          <w:lang w:val="en-GB"/>
        </w:rPr>
        <w:tab/>
      </w:r>
      <w:r>
        <w:rPr>
          <w:rFonts w:asciiTheme="minorHAnsi" w:hAnsiTheme="minorHAnsi" w:cs="Tahoma"/>
          <w:lang w:val="en-GB"/>
        </w:rPr>
        <w:tab/>
        <w:t>% meeting 3s in RWM + SPAG</w:t>
      </w:r>
    </w:p>
    <w:p>
      <w:pPr>
        <w:rPr>
          <w:rFonts w:asciiTheme="minorHAnsi" w:hAnsiTheme="minorHAnsi" w:cs="Tahoma"/>
          <w:lang w:val="en-GB"/>
        </w:rPr>
      </w:pPr>
      <w:r>
        <w:rPr>
          <w:rFonts w:asciiTheme="minorHAnsi" w:hAnsiTheme="minorHAnsi" w:cs="Tahoma"/>
          <w:lang w:val="en-GB"/>
        </w:rPr>
        <w:t>Year 4</w:t>
      </w:r>
      <w:r>
        <w:rPr>
          <w:rFonts w:asciiTheme="minorHAnsi" w:hAnsiTheme="minorHAnsi" w:cs="Tahoma"/>
          <w:lang w:val="en-GB"/>
        </w:rPr>
        <w:tab/>
      </w:r>
      <w:r>
        <w:rPr>
          <w:rFonts w:asciiTheme="minorHAnsi" w:hAnsiTheme="minorHAnsi" w:cs="Tahoma"/>
          <w:lang w:val="en-GB"/>
        </w:rPr>
        <w:tab/>
      </w:r>
      <w:r>
        <w:rPr>
          <w:rFonts w:asciiTheme="minorHAnsi" w:hAnsiTheme="minorHAnsi" w:cs="Tahoma"/>
          <w:lang w:val="en-GB"/>
        </w:rPr>
        <w:tab/>
        <w:t>% meeting 4S in RWM + SPAG</w:t>
      </w:r>
    </w:p>
    <w:p>
      <w:pPr>
        <w:rPr>
          <w:rFonts w:asciiTheme="minorHAnsi" w:hAnsiTheme="minorHAnsi" w:cs="Tahoma"/>
          <w:lang w:val="en-GB"/>
        </w:rPr>
      </w:pPr>
      <w:r>
        <w:rPr>
          <w:rFonts w:asciiTheme="minorHAnsi" w:hAnsiTheme="minorHAnsi" w:cs="Tahoma"/>
          <w:lang w:val="en-GB"/>
        </w:rPr>
        <w:t>Year 5</w:t>
      </w:r>
      <w:r>
        <w:rPr>
          <w:rFonts w:asciiTheme="minorHAnsi" w:hAnsiTheme="minorHAnsi" w:cs="Tahoma"/>
          <w:lang w:val="en-GB"/>
        </w:rPr>
        <w:tab/>
      </w:r>
      <w:r>
        <w:rPr>
          <w:rFonts w:asciiTheme="minorHAnsi" w:hAnsiTheme="minorHAnsi" w:cs="Tahoma"/>
          <w:lang w:val="en-GB"/>
        </w:rPr>
        <w:tab/>
      </w:r>
      <w:r>
        <w:rPr>
          <w:rFonts w:asciiTheme="minorHAnsi" w:hAnsiTheme="minorHAnsi" w:cs="Tahoma"/>
          <w:lang w:val="en-GB"/>
        </w:rPr>
        <w:tab/>
        <w:t>% meeting 5S in RWM + SPAG</w:t>
      </w:r>
    </w:p>
    <w:p>
      <w:pPr>
        <w:rPr>
          <w:rFonts w:asciiTheme="minorHAnsi" w:hAnsiTheme="minorHAnsi" w:cs="Tahoma"/>
          <w:lang w:val="en-GB"/>
        </w:rPr>
      </w:pPr>
      <w:r>
        <w:rPr>
          <w:rFonts w:asciiTheme="minorHAnsi" w:hAnsiTheme="minorHAnsi" w:cs="Tahoma"/>
          <w:lang w:val="en-GB"/>
        </w:rPr>
        <w:t>Year 6</w:t>
      </w:r>
      <w:r>
        <w:rPr>
          <w:rFonts w:asciiTheme="minorHAnsi" w:hAnsiTheme="minorHAnsi" w:cs="Tahoma"/>
          <w:lang w:val="en-GB"/>
        </w:rPr>
        <w:tab/>
      </w:r>
      <w:r>
        <w:rPr>
          <w:rFonts w:asciiTheme="minorHAnsi" w:hAnsiTheme="minorHAnsi" w:cs="Tahoma"/>
          <w:lang w:val="en-GB"/>
        </w:rPr>
        <w:tab/>
      </w:r>
      <w:r>
        <w:rPr>
          <w:rFonts w:asciiTheme="minorHAnsi" w:hAnsiTheme="minorHAnsi" w:cs="Tahoma"/>
          <w:lang w:val="en-GB"/>
        </w:rPr>
        <w:tab/>
        <w:t>% meeting 6S in RWM + SPAG</w:t>
      </w:r>
    </w:p>
    <w:p>
      <w:pPr>
        <w:rPr>
          <w:rFonts w:asciiTheme="minorHAnsi" w:hAnsiTheme="minorHAnsi" w:cs="Tahoma"/>
          <w:lang w:val="en-GB"/>
        </w:rPr>
      </w:pPr>
    </w:p>
    <w:p>
      <w:pPr>
        <w:rPr>
          <w:rFonts w:asciiTheme="minorHAnsi" w:hAnsiTheme="minorHAnsi" w:cs="Tahoma"/>
          <w:lang w:val="en-GB"/>
        </w:rPr>
      </w:pPr>
      <w:r>
        <w:rPr>
          <w:rFonts w:asciiTheme="minorHAnsi" w:hAnsiTheme="minorHAnsi" w:cs="Tahoma"/>
          <w:b/>
          <w:lang w:val="en-GB"/>
        </w:rPr>
        <w:t>End of Key Stage 2:</w:t>
      </w:r>
      <w:r>
        <w:rPr>
          <w:rFonts w:asciiTheme="minorHAnsi" w:hAnsiTheme="minorHAnsi" w:cs="Tahoma"/>
          <w:lang w:val="en-GB"/>
        </w:rPr>
        <w:tab/>
        <w:t>% meeting the National Expectation (100) in external tests.</w:t>
      </w:r>
    </w:p>
    <w:p>
      <w:pPr>
        <w:ind w:left="2160"/>
        <w:rPr>
          <w:rFonts w:asciiTheme="minorHAnsi" w:hAnsiTheme="minorHAnsi" w:cs="Tahoma"/>
          <w:lang w:val="en-GB"/>
        </w:rPr>
      </w:pPr>
      <w:r>
        <w:rPr>
          <w:rFonts w:asciiTheme="minorHAnsi" w:hAnsiTheme="minorHAnsi" w:cs="Tahoma"/>
          <w:lang w:val="en-GB"/>
        </w:rPr>
        <w:t xml:space="preserve">% making </w:t>
      </w:r>
      <w:proofErr w:type="gramStart"/>
      <w:r>
        <w:rPr>
          <w:rFonts w:asciiTheme="minorHAnsi" w:hAnsiTheme="minorHAnsi" w:cs="Tahoma"/>
          <w:lang w:val="en-GB"/>
        </w:rPr>
        <w:t>Expected</w:t>
      </w:r>
      <w:proofErr w:type="gramEnd"/>
      <w:r>
        <w:rPr>
          <w:rFonts w:asciiTheme="minorHAnsi" w:hAnsiTheme="minorHAnsi" w:cs="Tahoma"/>
          <w:lang w:val="en-GB"/>
        </w:rPr>
        <w:t xml:space="preserve"> and Better than Expected Progress against starting points.</w:t>
      </w:r>
    </w:p>
    <w:p>
      <w:pPr>
        <w:ind w:left="2160"/>
        <w:rPr>
          <w:rFonts w:asciiTheme="minorHAnsi" w:hAnsiTheme="minorHAnsi" w:cs="Tahoma"/>
          <w:lang w:val="en-GB"/>
        </w:rPr>
      </w:pPr>
      <w:r>
        <w:rPr>
          <w:rFonts w:asciiTheme="minorHAnsi" w:hAnsiTheme="minorHAnsi" w:cs="Tahoma"/>
          <w:lang w:val="en-GB"/>
        </w:rPr>
        <w:t>Progress will also be tracked year on year throughout Key Stages 1 and 1.</w:t>
      </w:r>
    </w:p>
    <w:p>
      <w:pPr>
        <w:ind w:left="2160"/>
        <w:rPr>
          <w:rFonts w:asciiTheme="minorHAnsi" w:hAnsiTheme="minorHAnsi" w:cs="Tahoma"/>
          <w:lang w:val="en-GB"/>
        </w:rPr>
      </w:pPr>
    </w:p>
    <w:p>
      <w:pPr>
        <w:rPr>
          <w:rFonts w:asciiTheme="minorHAnsi" w:hAnsiTheme="minorHAnsi" w:cs="Tahoma"/>
          <w:lang w:val="en-GB"/>
        </w:rPr>
      </w:pPr>
      <w:r>
        <w:rPr>
          <w:rFonts w:asciiTheme="minorHAnsi" w:hAnsiTheme="minorHAnsi" w:cs="Tahoma"/>
          <w:lang w:val="en-GB"/>
        </w:rPr>
        <w:lastRenderedPageBreak/>
        <w:t>Baseline Assessment:</w:t>
      </w:r>
      <w:r>
        <w:rPr>
          <w:rFonts w:asciiTheme="minorHAnsi" w:hAnsiTheme="minorHAnsi" w:cs="Tahoma"/>
          <w:lang w:val="en-GB"/>
        </w:rPr>
        <w:tab/>
        <w:t>From 2015-16, F2 pupils will undertake a baseline assessment. The school has opted to use the Early Excellence Materials. This school is opting to do this for 2015-16 before it becomes statutory in 2016-17.</w:t>
      </w:r>
    </w:p>
    <w:p>
      <w:pPr>
        <w:rPr>
          <w:rFonts w:asciiTheme="minorHAnsi" w:hAnsiTheme="minorHAnsi" w:cs="Tahoma"/>
          <w:lang w:val="en-GB"/>
        </w:rPr>
      </w:pPr>
      <w:r>
        <w:rPr>
          <w:rFonts w:asciiTheme="minorHAnsi" w:hAnsiTheme="minorHAnsi" w:cs="Tahoma"/>
          <w:lang w:val="en-GB"/>
        </w:rPr>
        <w:tab/>
      </w:r>
    </w:p>
    <w:p>
      <w:pPr>
        <w:rPr>
          <w:rFonts w:asciiTheme="minorHAnsi" w:hAnsiTheme="minorHAnsi" w:cs="Tahoma"/>
          <w:b/>
          <w:u w:val="single"/>
          <w:lang w:val="en-GB"/>
        </w:rPr>
      </w:pPr>
      <w:r>
        <w:rPr>
          <w:rFonts w:asciiTheme="minorHAnsi" w:hAnsiTheme="minorHAnsi" w:cs="Tahoma"/>
          <w:b/>
          <w:u w:val="single"/>
          <w:lang w:val="en-GB"/>
        </w:rPr>
        <w:t>Systems for Continuous Assessment</w:t>
      </w:r>
    </w:p>
    <w:p>
      <w:pPr>
        <w:numPr>
          <w:ilvl w:val="0"/>
          <w:numId w:val="1"/>
        </w:numPr>
        <w:rPr>
          <w:rFonts w:asciiTheme="minorHAnsi" w:hAnsiTheme="minorHAnsi" w:cs="Tahoma"/>
          <w:lang w:val="en-GB"/>
        </w:rPr>
      </w:pPr>
      <w:r>
        <w:rPr>
          <w:rFonts w:asciiTheme="minorHAnsi" w:hAnsiTheme="minorHAnsi" w:cs="Tahoma"/>
          <w:lang w:val="en-GB"/>
        </w:rPr>
        <w:t>High quality marking on a regular/daily basis</w:t>
      </w:r>
    </w:p>
    <w:p>
      <w:pPr>
        <w:numPr>
          <w:ilvl w:val="0"/>
          <w:numId w:val="1"/>
        </w:numPr>
        <w:rPr>
          <w:rFonts w:asciiTheme="minorHAnsi" w:hAnsiTheme="minorHAnsi" w:cs="Tahoma"/>
          <w:lang w:val="en-GB"/>
        </w:rPr>
      </w:pPr>
      <w:r>
        <w:rPr>
          <w:rFonts w:asciiTheme="minorHAnsi" w:hAnsiTheme="minorHAnsi" w:cs="Tahoma"/>
          <w:lang w:val="en-GB"/>
        </w:rPr>
        <w:t>Pupil Self Assessment against Success Criteria</w:t>
      </w:r>
    </w:p>
    <w:p>
      <w:pPr>
        <w:numPr>
          <w:ilvl w:val="0"/>
          <w:numId w:val="1"/>
        </w:numPr>
        <w:rPr>
          <w:rFonts w:asciiTheme="minorHAnsi" w:hAnsiTheme="minorHAnsi" w:cs="Tahoma"/>
          <w:lang w:val="en-GB"/>
        </w:rPr>
      </w:pPr>
      <w:r>
        <w:rPr>
          <w:rFonts w:asciiTheme="minorHAnsi" w:hAnsiTheme="minorHAnsi" w:cs="Tahoma"/>
          <w:lang w:val="en-GB"/>
        </w:rPr>
        <w:t xml:space="preserve">Traffic Light System implemented for pupil self assessment to take part on a weekly basis </w:t>
      </w:r>
    </w:p>
    <w:p>
      <w:pPr>
        <w:numPr>
          <w:ilvl w:val="0"/>
          <w:numId w:val="1"/>
        </w:numPr>
        <w:rPr>
          <w:rFonts w:asciiTheme="minorHAnsi" w:hAnsiTheme="minorHAnsi" w:cs="Tahoma"/>
          <w:lang w:val="en-GB"/>
        </w:rPr>
      </w:pPr>
      <w:r>
        <w:rPr>
          <w:rFonts w:asciiTheme="minorHAnsi" w:hAnsiTheme="minorHAnsi" w:cs="Tahoma"/>
          <w:lang w:val="en-GB"/>
        </w:rPr>
        <w:t>Fortnightly Big Writing Assessments to incorporate pupil self assessments</w:t>
      </w:r>
    </w:p>
    <w:p>
      <w:pPr>
        <w:numPr>
          <w:ilvl w:val="0"/>
          <w:numId w:val="1"/>
        </w:numPr>
        <w:rPr>
          <w:rFonts w:asciiTheme="minorHAnsi" w:hAnsiTheme="minorHAnsi" w:cs="Tahoma"/>
          <w:lang w:val="en-GB"/>
        </w:rPr>
      </w:pPr>
      <w:r>
        <w:rPr>
          <w:rFonts w:asciiTheme="minorHAnsi" w:hAnsiTheme="minorHAnsi" w:cs="Tahoma"/>
          <w:lang w:val="en-GB"/>
        </w:rPr>
        <w:t>Guided Reading Trackers linked to STAT materials</w:t>
      </w:r>
    </w:p>
    <w:p>
      <w:pPr>
        <w:numPr>
          <w:ilvl w:val="0"/>
          <w:numId w:val="1"/>
        </w:numPr>
        <w:rPr>
          <w:rFonts w:asciiTheme="minorHAnsi" w:hAnsiTheme="minorHAnsi" w:cs="Tahoma"/>
          <w:lang w:val="en-GB"/>
        </w:rPr>
      </w:pPr>
      <w:r>
        <w:rPr>
          <w:rFonts w:asciiTheme="minorHAnsi" w:hAnsiTheme="minorHAnsi" w:cs="Tahoma"/>
          <w:lang w:val="en-GB"/>
        </w:rPr>
        <w:t>STAT materials using Key Performance Indicators for Maths and SPAG</w:t>
      </w:r>
    </w:p>
    <w:p>
      <w:pPr>
        <w:numPr>
          <w:ilvl w:val="0"/>
          <w:numId w:val="1"/>
        </w:numPr>
        <w:rPr>
          <w:rFonts w:asciiTheme="minorHAnsi" w:hAnsiTheme="minorHAnsi" w:cs="Tahoma"/>
          <w:lang w:val="en-GB"/>
        </w:rPr>
      </w:pPr>
      <w:r>
        <w:rPr>
          <w:rFonts w:asciiTheme="minorHAnsi" w:hAnsiTheme="minorHAnsi" w:cs="Tahoma"/>
          <w:lang w:val="en-GB"/>
        </w:rPr>
        <w:t>Foundation Stage Observations and Assessments to inform progress against the Early Learning Goals</w:t>
      </w:r>
    </w:p>
    <w:p>
      <w:pPr>
        <w:numPr>
          <w:ilvl w:val="0"/>
          <w:numId w:val="1"/>
        </w:numPr>
        <w:rPr>
          <w:rFonts w:asciiTheme="minorHAnsi" w:hAnsiTheme="minorHAnsi" w:cs="Tahoma"/>
          <w:lang w:val="en-GB"/>
        </w:rPr>
      </w:pPr>
      <w:r>
        <w:rPr>
          <w:rFonts w:asciiTheme="minorHAnsi" w:hAnsiTheme="minorHAnsi" w:cs="Tahoma"/>
          <w:lang w:val="en-GB"/>
        </w:rPr>
        <w:t>Regular tracking and monitoring of the RWI Phonics Scheme</w:t>
      </w:r>
    </w:p>
    <w:p>
      <w:pPr>
        <w:rPr>
          <w:rFonts w:ascii="Tahoma" w:hAnsi="Tahoma" w:cs="Tahoma"/>
          <w:lang w:val="en-GB"/>
        </w:rPr>
      </w:pPr>
    </w:p>
    <w:p>
      <w:pPr>
        <w:rPr>
          <w:rFonts w:asciiTheme="minorHAnsi" w:hAnsiTheme="minorHAnsi" w:cs="Tahoma"/>
          <w:b/>
          <w:u w:val="single"/>
          <w:lang w:val="en-GB"/>
        </w:rPr>
      </w:pPr>
      <w:r>
        <w:rPr>
          <w:rFonts w:asciiTheme="minorHAnsi" w:hAnsiTheme="minorHAnsi" w:cs="Tahoma"/>
          <w:b/>
          <w:u w:val="single"/>
          <w:lang w:val="en-GB"/>
        </w:rPr>
        <w:t>Assessment for Learning Cycle</w:t>
      </w:r>
    </w:p>
    <w:p>
      <w:pPr>
        <w:rPr>
          <w:rFonts w:asciiTheme="minorHAnsi" w:hAnsiTheme="minorHAnsi" w:cs="Tahoma"/>
          <w:b/>
          <w:lang w:val="en-GB"/>
        </w:rPr>
      </w:pPr>
    </w:p>
    <w:p>
      <w:pPr>
        <w:rPr>
          <w:rFonts w:asciiTheme="minorHAnsi" w:hAnsiTheme="minorHAnsi" w:cs="Tahoma"/>
          <w:b/>
          <w:lang w:val="en-GB"/>
        </w:rPr>
      </w:pPr>
      <w:r>
        <w:rPr>
          <w:rFonts w:asciiTheme="minorHAnsi" w:hAnsiTheme="minorHAnsi" w:cs="Tahoma"/>
          <w:b/>
          <w:lang w:val="en-GB"/>
        </w:rPr>
        <w:t>Term 1a -</w:t>
      </w:r>
      <w:r>
        <w:rPr>
          <w:rFonts w:asciiTheme="minorHAnsi" w:hAnsiTheme="minorHAnsi" w:cs="Tahoma"/>
          <w:b/>
          <w:lang w:val="en-GB"/>
        </w:rPr>
        <w:tab/>
      </w:r>
      <w:r>
        <w:rPr>
          <w:rFonts w:asciiTheme="minorHAnsi" w:hAnsiTheme="minorHAnsi" w:cs="Tahoma"/>
          <w:b/>
          <w:lang w:val="en-GB"/>
        </w:rPr>
        <w:tab/>
        <w:t>Sep/Oct</w:t>
      </w:r>
    </w:p>
    <w:p>
      <w:pPr>
        <w:numPr>
          <w:ilvl w:val="0"/>
          <w:numId w:val="2"/>
        </w:numPr>
        <w:rPr>
          <w:rFonts w:asciiTheme="minorHAnsi" w:hAnsiTheme="minorHAnsi" w:cs="Tahoma"/>
          <w:lang w:val="en-GB"/>
        </w:rPr>
      </w:pPr>
      <w:r>
        <w:rPr>
          <w:rFonts w:asciiTheme="minorHAnsi" w:hAnsiTheme="minorHAnsi" w:cs="Tahoma"/>
          <w:lang w:val="en-GB"/>
        </w:rPr>
        <w:t>FS Baseline (Early Excellence)</w:t>
      </w:r>
    </w:p>
    <w:p>
      <w:pPr>
        <w:numPr>
          <w:ilvl w:val="0"/>
          <w:numId w:val="2"/>
        </w:numPr>
        <w:rPr>
          <w:rFonts w:asciiTheme="minorHAnsi" w:hAnsiTheme="minorHAnsi" w:cs="Tahoma"/>
          <w:lang w:val="en-GB"/>
        </w:rPr>
      </w:pPr>
      <w:r>
        <w:rPr>
          <w:rFonts w:asciiTheme="minorHAnsi" w:hAnsiTheme="minorHAnsi" w:cs="Tahoma"/>
          <w:lang w:val="en-GB"/>
        </w:rPr>
        <w:t>Review of previous year’s performance and progress</w:t>
      </w:r>
    </w:p>
    <w:p>
      <w:pPr>
        <w:numPr>
          <w:ilvl w:val="0"/>
          <w:numId w:val="2"/>
        </w:numPr>
        <w:rPr>
          <w:rFonts w:asciiTheme="minorHAnsi" w:hAnsiTheme="minorHAnsi" w:cs="Tahoma"/>
          <w:lang w:val="en-GB"/>
        </w:rPr>
      </w:pPr>
      <w:r>
        <w:rPr>
          <w:rFonts w:asciiTheme="minorHAnsi" w:hAnsiTheme="minorHAnsi" w:cs="Tahoma"/>
          <w:lang w:val="en-GB"/>
        </w:rPr>
        <w:t>Review of cohort data – cohort meetings</w:t>
      </w:r>
    </w:p>
    <w:p>
      <w:pPr>
        <w:numPr>
          <w:ilvl w:val="0"/>
          <w:numId w:val="2"/>
        </w:numPr>
        <w:rPr>
          <w:rFonts w:asciiTheme="minorHAnsi" w:hAnsiTheme="minorHAnsi" w:cs="Tahoma"/>
          <w:lang w:val="en-GB"/>
        </w:rPr>
      </w:pPr>
      <w:r>
        <w:rPr>
          <w:rFonts w:asciiTheme="minorHAnsi" w:hAnsiTheme="minorHAnsi" w:cs="Tahoma"/>
          <w:lang w:val="en-GB"/>
        </w:rPr>
        <w:t>Target Setting for all cohorts</w:t>
      </w:r>
    </w:p>
    <w:p>
      <w:pPr>
        <w:numPr>
          <w:ilvl w:val="0"/>
          <w:numId w:val="2"/>
        </w:numPr>
        <w:rPr>
          <w:rFonts w:asciiTheme="minorHAnsi" w:hAnsiTheme="minorHAnsi" w:cs="Tahoma"/>
          <w:lang w:val="en-GB"/>
        </w:rPr>
      </w:pPr>
      <w:r>
        <w:rPr>
          <w:rFonts w:asciiTheme="minorHAnsi" w:hAnsiTheme="minorHAnsi" w:cs="Tahoma"/>
          <w:lang w:val="en-GB"/>
        </w:rPr>
        <w:t>Provision Mapping – all ‘off track’ pupils identified</w:t>
      </w:r>
    </w:p>
    <w:p>
      <w:pPr>
        <w:numPr>
          <w:ilvl w:val="0"/>
          <w:numId w:val="2"/>
        </w:numPr>
        <w:rPr>
          <w:rFonts w:asciiTheme="minorHAnsi" w:hAnsiTheme="minorHAnsi" w:cs="Tahoma"/>
          <w:lang w:val="en-GB"/>
        </w:rPr>
      </w:pPr>
      <w:r>
        <w:rPr>
          <w:rFonts w:asciiTheme="minorHAnsi" w:hAnsiTheme="minorHAnsi" w:cs="Tahoma"/>
          <w:lang w:val="en-GB"/>
        </w:rPr>
        <w:t>KS Moderation for ARE Level</w:t>
      </w:r>
    </w:p>
    <w:p>
      <w:pPr>
        <w:numPr>
          <w:ilvl w:val="0"/>
          <w:numId w:val="2"/>
        </w:numPr>
        <w:rPr>
          <w:rFonts w:asciiTheme="minorHAnsi" w:hAnsiTheme="minorHAnsi" w:cs="Tahoma"/>
          <w:lang w:val="en-GB"/>
        </w:rPr>
      </w:pPr>
      <w:r>
        <w:rPr>
          <w:rFonts w:asciiTheme="minorHAnsi" w:hAnsiTheme="minorHAnsi" w:cs="Tahoma"/>
          <w:lang w:val="en-GB"/>
        </w:rPr>
        <w:t>Maths Unit Assessment</w:t>
      </w:r>
    </w:p>
    <w:p>
      <w:pPr>
        <w:numPr>
          <w:ilvl w:val="0"/>
          <w:numId w:val="2"/>
        </w:numPr>
        <w:rPr>
          <w:rFonts w:asciiTheme="minorHAnsi" w:hAnsiTheme="minorHAnsi" w:cs="Tahoma"/>
          <w:lang w:val="en-GB"/>
        </w:rPr>
      </w:pPr>
      <w:r>
        <w:rPr>
          <w:rFonts w:asciiTheme="minorHAnsi" w:hAnsiTheme="minorHAnsi" w:cs="Tahoma"/>
          <w:lang w:val="en-GB"/>
        </w:rPr>
        <w:t xml:space="preserve">Mini </w:t>
      </w:r>
      <w:proofErr w:type="spellStart"/>
      <w:r>
        <w:rPr>
          <w:rFonts w:asciiTheme="minorHAnsi" w:hAnsiTheme="minorHAnsi" w:cs="Tahoma"/>
          <w:lang w:val="en-GB"/>
        </w:rPr>
        <w:t>Sats</w:t>
      </w:r>
      <w:proofErr w:type="spellEnd"/>
      <w:r>
        <w:rPr>
          <w:rFonts w:asciiTheme="minorHAnsi" w:hAnsiTheme="minorHAnsi" w:cs="Tahoma"/>
          <w:lang w:val="en-GB"/>
        </w:rPr>
        <w:t xml:space="preserve"> Y5/6</w:t>
      </w:r>
    </w:p>
    <w:p>
      <w:pPr>
        <w:numPr>
          <w:ilvl w:val="0"/>
          <w:numId w:val="2"/>
        </w:numPr>
        <w:rPr>
          <w:rFonts w:asciiTheme="minorHAnsi" w:hAnsiTheme="minorHAnsi" w:cs="Tahoma"/>
          <w:lang w:val="en-GB"/>
        </w:rPr>
      </w:pPr>
      <w:smartTag w:uri="urn:schemas-microsoft-com:office:smarttags" w:element="City">
        <w:smartTag w:uri="urn:schemas-microsoft-com:office:smarttags" w:element="place">
          <w:r>
            <w:rPr>
              <w:rFonts w:asciiTheme="minorHAnsi" w:hAnsiTheme="minorHAnsi" w:cs="Tahoma"/>
              <w:lang w:val="en-GB"/>
            </w:rPr>
            <w:t>Reading</w:t>
          </w:r>
        </w:smartTag>
      </w:smartTag>
      <w:r>
        <w:rPr>
          <w:rFonts w:asciiTheme="minorHAnsi" w:hAnsiTheme="minorHAnsi" w:cs="Tahoma"/>
          <w:lang w:val="en-GB"/>
        </w:rPr>
        <w:t xml:space="preserve"> Benchmarking</w:t>
      </w:r>
    </w:p>
    <w:p>
      <w:pPr>
        <w:numPr>
          <w:ilvl w:val="0"/>
          <w:numId w:val="2"/>
        </w:numPr>
        <w:rPr>
          <w:rFonts w:asciiTheme="minorHAnsi" w:hAnsiTheme="minorHAnsi" w:cs="Tahoma"/>
          <w:lang w:val="en-GB"/>
        </w:rPr>
      </w:pPr>
      <w:r>
        <w:rPr>
          <w:rFonts w:asciiTheme="minorHAnsi" w:hAnsiTheme="minorHAnsi" w:cs="Tahoma"/>
          <w:lang w:val="en-GB"/>
        </w:rPr>
        <w:t>Formal Assessments Y1-6</w:t>
      </w:r>
      <w:r>
        <w:rPr>
          <w:rFonts w:asciiTheme="minorHAnsi" w:hAnsiTheme="minorHAnsi" w:cs="Tahoma"/>
          <w:lang w:val="en-GB"/>
        </w:rPr>
        <w:tab/>
      </w:r>
      <w:smartTag w:uri="urn:schemas-microsoft-com:office:smarttags" w:element="City">
        <w:smartTag w:uri="urn:schemas-microsoft-com:office:smarttags" w:element="place">
          <w:r>
            <w:rPr>
              <w:rFonts w:asciiTheme="minorHAnsi" w:hAnsiTheme="minorHAnsi" w:cs="Tahoma"/>
              <w:lang w:val="en-GB"/>
            </w:rPr>
            <w:t>Reading</w:t>
          </w:r>
        </w:smartTag>
      </w:smartTag>
      <w:r>
        <w:rPr>
          <w:rFonts w:asciiTheme="minorHAnsi" w:hAnsiTheme="minorHAnsi" w:cs="Tahoma"/>
          <w:lang w:val="en-GB"/>
        </w:rPr>
        <w:t xml:space="preserve">, Writing &amp; Mathematics – using APP, </w:t>
      </w:r>
      <w:proofErr w:type="spellStart"/>
      <w:r>
        <w:rPr>
          <w:rFonts w:asciiTheme="minorHAnsi" w:hAnsiTheme="minorHAnsi" w:cs="Tahoma"/>
          <w:lang w:val="en-GB"/>
        </w:rPr>
        <w:t>Testbase</w:t>
      </w:r>
      <w:proofErr w:type="spellEnd"/>
      <w:r>
        <w:rPr>
          <w:rFonts w:asciiTheme="minorHAnsi" w:hAnsiTheme="minorHAnsi" w:cs="Tahoma"/>
          <w:lang w:val="en-GB"/>
        </w:rPr>
        <w:t xml:space="preserve"> &amp; Optional Tests</w:t>
      </w:r>
    </w:p>
    <w:p>
      <w:pPr>
        <w:numPr>
          <w:ilvl w:val="0"/>
          <w:numId w:val="2"/>
        </w:numPr>
        <w:rPr>
          <w:rFonts w:asciiTheme="minorHAnsi" w:hAnsiTheme="minorHAnsi" w:cs="Tahoma"/>
          <w:lang w:val="en-GB"/>
        </w:rPr>
      </w:pPr>
      <w:r>
        <w:rPr>
          <w:rFonts w:asciiTheme="minorHAnsi" w:hAnsiTheme="minorHAnsi" w:cs="Tahoma"/>
          <w:lang w:val="en-GB"/>
        </w:rPr>
        <w:t>Start collecting evidence… for STAT and Big Writing</w:t>
      </w:r>
    </w:p>
    <w:p>
      <w:pPr>
        <w:rPr>
          <w:rFonts w:asciiTheme="minorHAnsi" w:hAnsiTheme="minorHAnsi" w:cs="Tahoma"/>
          <w:b/>
          <w:lang w:val="en-GB"/>
        </w:rPr>
      </w:pPr>
    </w:p>
    <w:p>
      <w:pPr>
        <w:rPr>
          <w:rFonts w:asciiTheme="minorHAnsi" w:hAnsiTheme="minorHAnsi" w:cs="Tahoma"/>
          <w:b/>
          <w:lang w:val="en-GB"/>
        </w:rPr>
      </w:pPr>
      <w:r>
        <w:rPr>
          <w:rFonts w:asciiTheme="minorHAnsi" w:hAnsiTheme="minorHAnsi" w:cs="Tahoma"/>
          <w:b/>
          <w:lang w:val="en-GB"/>
        </w:rPr>
        <w:t>Term 1b -</w:t>
      </w:r>
      <w:r>
        <w:rPr>
          <w:rFonts w:asciiTheme="minorHAnsi" w:hAnsiTheme="minorHAnsi" w:cs="Tahoma"/>
          <w:b/>
          <w:lang w:val="en-GB"/>
        </w:rPr>
        <w:tab/>
      </w:r>
      <w:r>
        <w:rPr>
          <w:rFonts w:asciiTheme="minorHAnsi" w:hAnsiTheme="minorHAnsi" w:cs="Tahoma"/>
          <w:b/>
          <w:lang w:val="en-GB"/>
        </w:rPr>
        <w:tab/>
        <w:t>Nov/Dec</w:t>
      </w:r>
    </w:p>
    <w:p>
      <w:pPr>
        <w:numPr>
          <w:ilvl w:val="0"/>
          <w:numId w:val="3"/>
        </w:numPr>
        <w:rPr>
          <w:rFonts w:asciiTheme="minorHAnsi" w:hAnsiTheme="minorHAnsi" w:cs="Tahoma"/>
          <w:lang w:val="en-GB"/>
        </w:rPr>
      </w:pPr>
      <w:r>
        <w:rPr>
          <w:rFonts w:asciiTheme="minorHAnsi" w:hAnsiTheme="minorHAnsi" w:cs="Tahoma"/>
          <w:lang w:val="en-GB"/>
        </w:rPr>
        <w:t>Autumn Term Data Input</w:t>
      </w:r>
    </w:p>
    <w:p>
      <w:pPr>
        <w:numPr>
          <w:ilvl w:val="0"/>
          <w:numId w:val="3"/>
        </w:numPr>
        <w:rPr>
          <w:rFonts w:asciiTheme="minorHAnsi" w:hAnsiTheme="minorHAnsi" w:cs="Tahoma"/>
          <w:lang w:val="en-GB"/>
        </w:rPr>
      </w:pPr>
      <w:r>
        <w:rPr>
          <w:rFonts w:asciiTheme="minorHAnsi" w:hAnsiTheme="minorHAnsi" w:cs="Tahoma"/>
          <w:lang w:val="en-GB"/>
        </w:rPr>
        <w:t>Cohort Data Review Meetings – Review Progress Towards Targets</w:t>
      </w:r>
    </w:p>
    <w:p>
      <w:pPr>
        <w:ind w:left="720"/>
        <w:rPr>
          <w:rFonts w:asciiTheme="minorHAnsi" w:hAnsiTheme="minorHAnsi" w:cs="Tahoma"/>
          <w:lang w:val="en-GB"/>
        </w:rPr>
      </w:pPr>
    </w:p>
    <w:p>
      <w:pPr>
        <w:rPr>
          <w:rFonts w:asciiTheme="minorHAnsi" w:hAnsiTheme="minorHAnsi" w:cs="Tahoma"/>
          <w:lang w:val="en-GB"/>
        </w:rPr>
      </w:pPr>
    </w:p>
    <w:p>
      <w:pPr>
        <w:rPr>
          <w:rFonts w:asciiTheme="minorHAnsi" w:hAnsiTheme="minorHAnsi" w:cs="Tahoma"/>
          <w:b/>
          <w:lang w:val="en-GB"/>
        </w:rPr>
      </w:pPr>
      <w:r>
        <w:rPr>
          <w:rFonts w:asciiTheme="minorHAnsi" w:hAnsiTheme="minorHAnsi" w:cs="Tahoma"/>
          <w:b/>
          <w:lang w:val="en-GB"/>
        </w:rPr>
        <w:t>Term 2a -</w:t>
      </w:r>
      <w:r>
        <w:rPr>
          <w:rFonts w:asciiTheme="minorHAnsi" w:hAnsiTheme="minorHAnsi" w:cs="Tahoma"/>
          <w:b/>
          <w:lang w:val="en-GB"/>
        </w:rPr>
        <w:tab/>
      </w:r>
      <w:r>
        <w:rPr>
          <w:rFonts w:asciiTheme="minorHAnsi" w:hAnsiTheme="minorHAnsi" w:cs="Tahoma"/>
          <w:b/>
          <w:lang w:val="en-GB"/>
        </w:rPr>
        <w:tab/>
        <w:t>Jan/Feb</w:t>
      </w:r>
    </w:p>
    <w:p>
      <w:pPr>
        <w:numPr>
          <w:ilvl w:val="0"/>
          <w:numId w:val="4"/>
        </w:numPr>
        <w:rPr>
          <w:rFonts w:asciiTheme="minorHAnsi" w:hAnsiTheme="minorHAnsi" w:cs="Tahoma"/>
          <w:lang w:val="en-GB"/>
        </w:rPr>
      </w:pPr>
      <w:r>
        <w:rPr>
          <w:rFonts w:asciiTheme="minorHAnsi" w:hAnsiTheme="minorHAnsi" w:cs="Tahoma"/>
          <w:lang w:val="en-GB"/>
        </w:rPr>
        <w:t xml:space="preserve">KS1 and KS2 Mid Year Assessments </w:t>
      </w:r>
    </w:p>
    <w:p>
      <w:pPr>
        <w:numPr>
          <w:ilvl w:val="0"/>
          <w:numId w:val="4"/>
        </w:numPr>
        <w:rPr>
          <w:rFonts w:asciiTheme="minorHAnsi" w:hAnsiTheme="minorHAnsi" w:cs="Tahoma"/>
          <w:lang w:val="en-GB"/>
        </w:rPr>
      </w:pPr>
      <w:r>
        <w:rPr>
          <w:rFonts w:asciiTheme="minorHAnsi" w:hAnsiTheme="minorHAnsi" w:cs="Tahoma"/>
          <w:lang w:val="en-GB"/>
        </w:rPr>
        <w:t>Mid Year Reviews – by Cohort</w:t>
      </w:r>
    </w:p>
    <w:p>
      <w:pPr>
        <w:numPr>
          <w:ilvl w:val="0"/>
          <w:numId w:val="4"/>
        </w:numPr>
        <w:rPr>
          <w:rFonts w:asciiTheme="minorHAnsi" w:hAnsiTheme="minorHAnsi" w:cs="Tahoma"/>
          <w:lang w:val="en-GB"/>
        </w:rPr>
      </w:pPr>
      <w:r>
        <w:rPr>
          <w:rFonts w:asciiTheme="minorHAnsi" w:hAnsiTheme="minorHAnsi" w:cs="Tahoma"/>
          <w:lang w:val="en-GB"/>
        </w:rPr>
        <w:t>Class Teacher Progress Reports and Meetings</w:t>
      </w:r>
    </w:p>
    <w:p>
      <w:pPr>
        <w:numPr>
          <w:ilvl w:val="0"/>
          <w:numId w:val="4"/>
        </w:numPr>
        <w:rPr>
          <w:rFonts w:asciiTheme="minorHAnsi" w:hAnsiTheme="minorHAnsi" w:cs="Tahoma"/>
          <w:lang w:val="en-GB"/>
        </w:rPr>
      </w:pPr>
      <w:r>
        <w:rPr>
          <w:rFonts w:asciiTheme="minorHAnsi" w:hAnsiTheme="minorHAnsi" w:cs="Tahoma"/>
          <w:lang w:val="en-GB"/>
        </w:rPr>
        <w:t>Appropriate actions and interventions identified</w:t>
      </w:r>
    </w:p>
    <w:p>
      <w:pPr>
        <w:rPr>
          <w:rFonts w:asciiTheme="minorHAnsi" w:hAnsiTheme="minorHAnsi" w:cs="Tahoma"/>
          <w:b/>
          <w:lang w:val="en-GB"/>
        </w:rPr>
      </w:pPr>
    </w:p>
    <w:p>
      <w:pPr>
        <w:rPr>
          <w:rFonts w:asciiTheme="minorHAnsi" w:hAnsiTheme="minorHAnsi" w:cs="Tahoma"/>
          <w:b/>
          <w:lang w:val="en-GB"/>
        </w:rPr>
      </w:pPr>
      <w:r>
        <w:rPr>
          <w:rFonts w:asciiTheme="minorHAnsi" w:hAnsiTheme="minorHAnsi" w:cs="Tahoma"/>
          <w:b/>
          <w:lang w:val="en-GB"/>
        </w:rPr>
        <w:t>Term 2b -</w:t>
      </w:r>
      <w:r>
        <w:rPr>
          <w:rFonts w:asciiTheme="minorHAnsi" w:hAnsiTheme="minorHAnsi" w:cs="Tahoma"/>
          <w:b/>
          <w:lang w:val="en-GB"/>
        </w:rPr>
        <w:tab/>
      </w:r>
      <w:r>
        <w:rPr>
          <w:rFonts w:asciiTheme="minorHAnsi" w:hAnsiTheme="minorHAnsi" w:cs="Tahoma"/>
          <w:b/>
          <w:lang w:val="en-GB"/>
        </w:rPr>
        <w:tab/>
        <w:t>Mar/Apr</w:t>
      </w:r>
    </w:p>
    <w:p>
      <w:pPr>
        <w:numPr>
          <w:ilvl w:val="0"/>
          <w:numId w:val="5"/>
        </w:numPr>
        <w:rPr>
          <w:rFonts w:asciiTheme="minorHAnsi" w:hAnsiTheme="minorHAnsi" w:cs="Tahoma"/>
          <w:lang w:val="en-GB"/>
        </w:rPr>
      </w:pPr>
      <w:r>
        <w:rPr>
          <w:rFonts w:asciiTheme="minorHAnsi" w:hAnsiTheme="minorHAnsi" w:cs="Tahoma"/>
          <w:lang w:val="en-GB"/>
        </w:rPr>
        <w:t>All teachers to review progress from mid year assessments towards end of year targets</w:t>
      </w:r>
    </w:p>
    <w:p>
      <w:pPr>
        <w:ind w:left="360"/>
        <w:rPr>
          <w:rFonts w:asciiTheme="minorHAnsi" w:hAnsiTheme="minorHAnsi" w:cs="Tahoma"/>
          <w:lang w:val="en-GB"/>
        </w:rPr>
      </w:pPr>
    </w:p>
    <w:p>
      <w:pPr>
        <w:rPr>
          <w:rFonts w:asciiTheme="minorHAnsi" w:hAnsiTheme="minorHAnsi" w:cs="Tahoma"/>
          <w:b/>
          <w:lang w:val="en-GB"/>
        </w:rPr>
      </w:pPr>
      <w:r>
        <w:rPr>
          <w:rFonts w:asciiTheme="minorHAnsi" w:hAnsiTheme="minorHAnsi" w:cs="Tahoma"/>
          <w:b/>
          <w:lang w:val="en-GB"/>
        </w:rPr>
        <w:t>Term 3a -</w:t>
      </w:r>
      <w:r>
        <w:rPr>
          <w:rFonts w:asciiTheme="minorHAnsi" w:hAnsiTheme="minorHAnsi" w:cs="Tahoma"/>
          <w:b/>
          <w:lang w:val="en-GB"/>
        </w:rPr>
        <w:tab/>
      </w:r>
      <w:r>
        <w:rPr>
          <w:rFonts w:asciiTheme="minorHAnsi" w:hAnsiTheme="minorHAnsi" w:cs="Tahoma"/>
          <w:b/>
          <w:lang w:val="en-GB"/>
        </w:rPr>
        <w:tab/>
        <w:t>Apr/May</w:t>
      </w:r>
    </w:p>
    <w:p>
      <w:pPr>
        <w:numPr>
          <w:ilvl w:val="0"/>
          <w:numId w:val="5"/>
        </w:numPr>
        <w:rPr>
          <w:rFonts w:asciiTheme="minorHAnsi" w:hAnsiTheme="minorHAnsi" w:cs="Tahoma"/>
          <w:b/>
          <w:lang w:val="en-GB"/>
        </w:rPr>
      </w:pPr>
      <w:r>
        <w:rPr>
          <w:rFonts w:asciiTheme="minorHAnsi" w:hAnsiTheme="minorHAnsi" w:cs="Tahoma"/>
          <w:lang w:val="en-GB"/>
        </w:rPr>
        <w:t>KS1 &amp; KS2 End of Year Assessments</w:t>
      </w:r>
    </w:p>
    <w:p>
      <w:pPr>
        <w:numPr>
          <w:ilvl w:val="0"/>
          <w:numId w:val="5"/>
        </w:numPr>
        <w:rPr>
          <w:rFonts w:asciiTheme="minorHAnsi" w:hAnsiTheme="minorHAnsi" w:cs="Tahoma"/>
          <w:b/>
          <w:lang w:val="en-GB"/>
        </w:rPr>
      </w:pPr>
      <w:r>
        <w:rPr>
          <w:rFonts w:asciiTheme="minorHAnsi" w:hAnsiTheme="minorHAnsi" w:cs="Tahoma"/>
          <w:lang w:val="en-GB"/>
        </w:rPr>
        <w:t>Y3, 4&amp; 5 End of Year Tests – where applicable.</w:t>
      </w:r>
    </w:p>
    <w:p>
      <w:pPr>
        <w:rPr>
          <w:rFonts w:asciiTheme="minorHAnsi" w:hAnsiTheme="minorHAnsi" w:cs="Tahoma"/>
          <w:lang w:val="en-GB"/>
        </w:rPr>
      </w:pPr>
    </w:p>
    <w:p>
      <w:pPr>
        <w:rPr>
          <w:rFonts w:asciiTheme="minorHAnsi" w:hAnsiTheme="minorHAnsi" w:cs="Tahoma"/>
          <w:b/>
          <w:lang w:val="en-GB"/>
        </w:rPr>
      </w:pPr>
      <w:r>
        <w:rPr>
          <w:rFonts w:asciiTheme="minorHAnsi" w:hAnsiTheme="minorHAnsi" w:cs="Tahoma"/>
          <w:b/>
          <w:lang w:val="en-GB"/>
        </w:rPr>
        <w:t>Term 3b -</w:t>
      </w:r>
      <w:r>
        <w:rPr>
          <w:rFonts w:asciiTheme="minorHAnsi" w:hAnsiTheme="minorHAnsi" w:cs="Tahoma"/>
          <w:b/>
          <w:lang w:val="en-GB"/>
        </w:rPr>
        <w:tab/>
      </w:r>
      <w:r>
        <w:rPr>
          <w:rFonts w:asciiTheme="minorHAnsi" w:hAnsiTheme="minorHAnsi" w:cs="Tahoma"/>
          <w:b/>
          <w:lang w:val="en-GB"/>
        </w:rPr>
        <w:tab/>
        <w:t>June/July</w:t>
      </w:r>
    </w:p>
    <w:p>
      <w:pPr>
        <w:numPr>
          <w:ilvl w:val="0"/>
          <w:numId w:val="6"/>
        </w:numPr>
        <w:rPr>
          <w:rFonts w:asciiTheme="minorHAnsi" w:hAnsiTheme="minorHAnsi" w:cs="Tahoma"/>
          <w:b/>
          <w:lang w:val="en-GB"/>
        </w:rPr>
      </w:pPr>
      <w:r>
        <w:rPr>
          <w:rFonts w:asciiTheme="minorHAnsi" w:hAnsiTheme="minorHAnsi" w:cs="Tahoma"/>
          <w:lang w:val="en-GB"/>
        </w:rPr>
        <w:t>Y1 &amp; 2Phonics Screening</w:t>
      </w:r>
    </w:p>
    <w:p>
      <w:pPr>
        <w:numPr>
          <w:ilvl w:val="0"/>
          <w:numId w:val="6"/>
        </w:numPr>
        <w:rPr>
          <w:rFonts w:asciiTheme="minorHAnsi" w:hAnsiTheme="minorHAnsi" w:cs="Tahoma"/>
          <w:b/>
          <w:lang w:val="en-GB"/>
        </w:rPr>
      </w:pPr>
      <w:r>
        <w:rPr>
          <w:rFonts w:asciiTheme="minorHAnsi" w:hAnsiTheme="minorHAnsi" w:cs="Tahoma"/>
          <w:lang w:val="en-GB"/>
        </w:rPr>
        <w:t>Reading Benchmarking</w:t>
      </w:r>
    </w:p>
    <w:p>
      <w:pPr>
        <w:numPr>
          <w:ilvl w:val="0"/>
          <w:numId w:val="6"/>
        </w:numPr>
        <w:rPr>
          <w:rFonts w:asciiTheme="minorHAnsi" w:hAnsiTheme="minorHAnsi" w:cs="Tahoma"/>
          <w:b/>
          <w:lang w:val="en-GB"/>
        </w:rPr>
      </w:pPr>
      <w:r>
        <w:rPr>
          <w:rFonts w:asciiTheme="minorHAnsi" w:hAnsiTheme="minorHAnsi" w:cs="Tahoma"/>
          <w:lang w:val="en-GB"/>
        </w:rPr>
        <w:t>Completion of FSP Profile</w:t>
      </w:r>
    </w:p>
    <w:p>
      <w:pPr>
        <w:numPr>
          <w:ilvl w:val="0"/>
          <w:numId w:val="6"/>
        </w:numPr>
        <w:rPr>
          <w:rFonts w:asciiTheme="minorHAnsi" w:hAnsiTheme="minorHAnsi" w:cs="Tahoma"/>
          <w:lang w:val="en-GB"/>
        </w:rPr>
      </w:pPr>
      <w:r>
        <w:rPr>
          <w:rFonts w:asciiTheme="minorHAnsi" w:hAnsiTheme="minorHAnsi" w:cs="Tahoma"/>
          <w:lang w:val="en-GB"/>
        </w:rPr>
        <w:t xml:space="preserve">Completion of final assessment using a range of evidence against STAT &amp; big Writing Key Performance Indicators </w:t>
      </w:r>
    </w:p>
    <w:p>
      <w:pPr>
        <w:numPr>
          <w:ilvl w:val="0"/>
          <w:numId w:val="6"/>
        </w:numPr>
        <w:rPr>
          <w:rFonts w:asciiTheme="minorHAnsi" w:hAnsiTheme="minorHAnsi" w:cs="Tahoma"/>
          <w:lang w:val="en-GB"/>
        </w:rPr>
      </w:pPr>
      <w:r>
        <w:rPr>
          <w:rFonts w:asciiTheme="minorHAnsi" w:hAnsiTheme="minorHAnsi" w:cs="Tahoma"/>
          <w:lang w:val="en-GB"/>
        </w:rPr>
        <w:t>Class teacher progress analysis – end of year reports</w:t>
      </w:r>
    </w:p>
    <w:p>
      <w:pPr>
        <w:numPr>
          <w:ilvl w:val="0"/>
          <w:numId w:val="6"/>
        </w:numPr>
        <w:rPr>
          <w:rFonts w:asciiTheme="minorHAnsi" w:hAnsiTheme="minorHAnsi" w:cs="Tahoma"/>
          <w:lang w:val="en-GB"/>
        </w:rPr>
      </w:pPr>
      <w:r>
        <w:rPr>
          <w:rFonts w:asciiTheme="minorHAnsi" w:hAnsiTheme="minorHAnsi" w:cs="Tahoma"/>
          <w:lang w:val="en-GB"/>
        </w:rPr>
        <w:t>Pupil progress interviews</w:t>
      </w:r>
    </w:p>
    <w:p>
      <w:pPr>
        <w:numPr>
          <w:ilvl w:val="0"/>
          <w:numId w:val="6"/>
        </w:numPr>
        <w:rPr>
          <w:rFonts w:asciiTheme="minorHAnsi" w:hAnsiTheme="minorHAnsi" w:cs="Tahoma"/>
          <w:lang w:val="en-GB"/>
        </w:rPr>
      </w:pPr>
      <w:r>
        <w:rPr>
          <w:rFonts w:asciiTheme="minorHAnsi" w:hAnsiTheme="minorHAnsi" w:cs="Tahoma"/>
          <w:lang w:val="en-GB"/>
        </w:rPr>
        <w:t>Performance data analysis/ gap analysis</w:t>
      </w:r>
    </w:p>
    <w:p>
      <w:pPr>
        <w:numPr>
          <w:ilvl w:val="0"/>
          <w:numId w:val="6"/>
        </w:numPr>
        <w:rPr>
          <w:rFonts w:asciiTheme="minorHAnsi" w:hAnsiTheme="minorHAnsi" w:cs="Tahoma"/>
          <w:lang w:val="en-GB"/>
        </w:rPr>
      </w:pPr>
      <w:r>
        <w:rPr>
          <w:rFonts w:asciiTheme="minorHAnsi" w:hAnsiTheme="minorHAnsi" w:cs="Tahoma"/>
          <w:lang w:val="en-GB"/>
        </w:rPr>
        <w:t>Monitoring of Attainment and Progress</w:t>
      </w:r>
    </w:p>
    <w:p>
      <w:pPr>
        <w:numPr>
          <w:ilvl w:val="0"/>
          <w:numId w:val="6"/>
        </w:numPr>
        <w:rPr>
          <w:rFonts w:asciiTheme="minorHAnsi" w:hAnsiTheme="minorHAnsi" w:cs="Tahoma"/>
          <w:lang w:val="en-GB"/>
        </w:rPr>
      </w:pPr>
      <w:r>
        <w:rPr>
          <w:rFonts w:asciiTheme="minorHAnsi" w:hAnsiTheme="minorHAnsi" w:cs="Tahoma"/>
          <w:lang w:val="en-GB"/>
        </w:rPr>
        <w:t>Transition Meetings</w:t>
      </w:r>
    </w:p>
    <w:p>
      <w:pPr>
        <w:numPr>
          <w:ilvl w:val="0"/>
          <w:numId w:val="6"/>
        </w:numPr>
        <w:rPr>
          <w:rFonts w:asciiTheme="minorHAnsi" w:hAnsiTheme="minorHAnsi" w:cs="Tahoma"/>
          <w:lang w:val="en-GB"/>
        </w:rPr>
      </w:pPr>
      <w:r>
        <w:rPr>
          <w:rFonts w:asciiTheme="minorHAnsi" w:hAnsiTheme="minorHAnsi" w:cs="Tahoma"/>
          <w:lang w:val="en-GB"/>
        </w:rPr>
        <w:t>End of Year Reports to Parents</w:t>
      </w:r>
    </w:p>
    <w:p>
      <w:pPr>
        <w:numPr>
          <w:ilvl w:val="0"/>
          <w:numId w:val="6"/>
        </w:numPr>
        <w:rPr>
          <w:rFonts w:asciiTheme="minorHAnsi" w:hAnsiTheme="minorHAnsi" w:cs="Tahoma"/>
          <w:lang w:val="en-GB"/>
        </w:rPr>
      </w:pPr>
      <w:r>
        <w:rPr>
          <w:rFonts w:asciiTheme="minorHAnsi" w:hAnsiTheme="minorHAnsi" w:cs="Tahoma"/>
          <w:lang w:val="en-GB"/>
        </w:rPr>
        <w:t>Review samples of evidence to moderate Teacher Assessment Judgements</w:t>
      </w:r>
    </w:p>
    <w:p>
      <w:pPr>
        <w:numPr>
          <w:ilvl w:val="0"/>
          <w:numId w:val="6"/>
        </w:numPr>
        <w:rPr>
          <w:rFonts w:asciiTheme="minorHAnsi" w:hAnsiTheme="minorHAnsi" w:cs="Tahoma"/>
          <w:lang w:val="en-GB"/>
        </w:rPr>
      </w:pPr>
      <w:r>
        <w:rPr>
          <w:rFonts w:asciiTheme="minorHAnsi" w:hAnsiTheme="minorHAnsi" w:cs="Tahoma"/>
          <w:lang w:val="en-GB"/>
        </w:rPr>
        <w:t>Overview of performance and key issues to inform the subsequent School Development Plan</w:t>
      </w:r>
    </w:p>
    <w:p>
      <w:pPr>
        <w:rPr>
          <w:rFonts w:asciiTheme="minorHAnsi" w:hAnsiTheme="minorHAnsi" w:cs="Tahoma"/>
          <w:lang w:val="en-GB"/>
        </w:rPr>
      </w:pPr>
    </w:p>
    <w:p>
      <w:pPr>
        <w:ind w:left="360"/>
        <w:rPr>
          <w:rFonts w:asciiTheme="minorHAnsi" w:hAnsiTheme="minorHAnsi" w:cs="Tahoma"/>
          <w:lang w:val="en-GB"/>
        </w:rPr>
      </w:pPr>
    </w:p>
    <w:p>
      <w:pPr>
        <w:ind w:left="360"/>
        <w:rPr>
          <w:rFonts w:asciiTheme="minorHAnsi" w:hAnsiTheme="minorHAnsi" w:cs="Tahoma"/>
          <w:lang w:val="en-GB"/>
        </w:rPr>
      </w:pPr>
    </w:p>
    <w:p>
      <w:pPr>
        <w:rPr>
          <w:rFonts w:asciiTheme="minorHAnsi" w:hAnsiTheme="minorHAnsi" w:cs="Tahoma"/>
          <w:lang w:val="en-GB"/>
        </w:rPr>
      </w:pPr>
    </w:p>
    <w:sectPr>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CD3D6B"/>
    <w:multiLevelType w:val="hybridMultilevel"/>
    <w:tmpl w:val="145433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3966884"/>
    <w:multiLevelType w:val="hybridMultilevel"/>
    <w:tmpl w:val="6CCAF14C"/>
    <w:lvl w:ilvl="0" w:tplc="569E5056">
      <w:numFmt w:val="bullet"/>
      <w:lvlText w:val="-"/>
      <w:lvlJc w:val="left"/>
      <w:pPr>
        <w:ind w:left="2520" w:hanging="360"/>
      </w:pPr>
      <w:rPr>
        <w:rFonts w:ascii="Calibri" w:eastAsia="Times New Roman" w:hAnsi="Calibri" w:cs="Tahoma"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
    <w:nsid w:val="29322831"/>
    <w:multiLevelType w:val="hybridMultilevel"/>
    <w:tmpl w:val="1A5A55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D926C6E"/>
    <w:multiLevelType w:val="hybridMultilevel"/>
    <w:tmpl w:val="EAB850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FAD7555"/>
    <w:multiLevelType w:val="hybridMultilevel"/>
    <w:tmpl w:val="31C0EB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51B2E71"/>
    <w:multiLevelType w:val="hybridMultilevel"/>
    <w:tmpl w:val="D3D4EA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A4C2CA2"/>
    <w:multiLevelType w:val="hybridMultilevel"/>
    <w:tmpl w:val="DC02EA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3"/>
  </w:num>
  <w:num w:numId="3">
    <w:abstractNumId w:val="4"/>
  </w:num>
  <w:num w:numId="4">
    <w:abstractNumId w:val="0"/>
  </w:num>
  <w:num w:numId="5">
    <w:abstractNumId w:val="5"/>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compat/>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1638</Words>
  <Characters>8201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BURTON ROAD PRIMARY SCHOOL</vt:lpstr>
    </vt:vector>
  </TitlesOfParts>
  <Company>Burton Road Primary School</Company>
  <LinksUpToDate>false</LinksUpToDate>
  <CharactersWithSpaces>9820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BURTON ROAD PRIMARY SCHOOL</dc:title>
  <dc:creator>Mathew Harris</dc:creator>
  <cp:lastModifiedBy>kate.wilson</cp:lastModifiedBy>
  <cp:revision>2</cp:revision>
  <cp:lastPrinted>2015-10-12T11:39:00Z</cp:lastPrinted>
  <dcterms:created xsi:type="dcterms:W3CDTF">2015-12-02T10:06:00Z</dcterms:created>
  <dcterms:modified xsi:type="dcterms:W3CDTF">2015-12-02T10:06:00Z</dcterms:modified>
</cp:coreProperties>
</file>